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FF102C" w:rsidRDefault="00FF102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FF102C" w:rsidRDefault="00FF102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D9113B">
        <w:rPr>
          <w:rFonts w:cs="Arial"/>
          <w:b/>
          <w:sz w:val="36"/>
          <w:szCs w:val="36"/>
          <w:lang w:val="pt-BR"/>
        </w:rPr>
        <w:t>YYYY</w:t>
      </w:r>
      <w:r w:rsidR="008739EF">
        <w:rPr>
          <w:rFonts w:cs="Arial"/>
          <w:b/>
          <w:sz w:val="36"/>
          <w:szCs w:val="36"/>
          <w:lang w:val="pt-BR"/>
        </w:rPr>
        <w:t>-</w:t>
      </w:r>
      <w:r w:rsidR="00156F6B">
        <w:rPr>
          <w:rFonts w:cs="Arial"/>
          <w:b/>
          <w:sz w:val="36"/>
          <w:szCs w:val="36"/>
          <w:lang w:val="pt-BR"/>
        </w:rPr>
        <w:t>7</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5F276A" w:rsidP="00415EDA">
      <w:pPr>
        <w:spacing w:before="480" w:after="120"/>
        <w:rPr>
          <w:rFonts w:cs="Arial"/>
          <w:b/>
          <w:sz w:val="36"/>
          <w:szCs w:val="36"/>
          <w:lang w:val="pt-BR"/>
        </w:rPr>
      </w:pPr>
      <w:r>
        <w:rPr>
          <w:rFonts w:cs="Arial"/>
          <w:b/>
          <w:sz w:val="36"/>
          <w:szCs w:val="36"/>
          <w:lang w:val="pt-BR"/>
        </w:rPr>
        <w:t>ĐÁ NHÂN TẠO</w:t>
      </w:r>
      <w:r w:rsidR="00156F6B" w:rsidRPr="00156F6B">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AB520E">
      <w:pPr>
        <w:spacing w:before="240" w:after="120"/>
        <w:rPr>
          <w:rFonts w:cs="Arial"/>
          <w:b/>
          <w:sz w:val="36"/>
          <w:szCs w:val="36"/>
          <w:lang w:val="pt-BR"/>
        </w:rPr>
      </w:pPr>
      <w:r>
        <w:rPr>
          <w:rFonts w:cs="Arial"/>
          <w:b/>
          <w:sz w:val="36"/>
          <w:szCs w:val="36"/>
          <w:lang w:val="pt-BR"/>
        </w:rPr>
        <w:t xml:space="preserve">PHẦN </w:t>
      </w:r>
      <w:r w:rsidR="00156F6B">
        <w:rPr>
          <w:rFonts w:cs="Arial"/>
          <w:b/>
          <w:sz w:val="36"/>
          <w:szCs w:val="36"/>
          <w:lang w:val="pt-BR"/>
        </w:rPr>
        <w:t>7</w:t>
      </w:r>
      <w:r>
        <w:rPr>
          <w:rFonts w:cs="Arial"/>
          <w:b/>
          <w:sz w:val="36"/>
          <w:szCs w:val="36"/>
          <w:lang w:val="pt-BR"/>
        </w:rPr>
        <w:t xml:space="preserve">: XÁC ĐỊNH </w:t>
      </w:r>
      <w:r w:rsidR="00415EDA">
        <w:rPr>
          <w:rFonts w:cs="Arial"/>
          <w:b/>
          <w:sz w:val="36"/>
          <w:szCs w:val="36"/>
          <w:lang w:val="pt-BR"/>
        </w:rPr>
        <w:t xml:space="preserve">ĐỘ BỀN </w:t>
      </w:r>
      <w:r w:rsidR="00E33B5E">
        <w:rPr>
          <w:rFonts w:cs="Arial"/>
          <w:b/>
          <w:sz w:val="36"/>
          <w:szCs w:val="36"/>
          <w:lang w:val="pt-BR"/>
        </w:rPr>
        <w:t>VA ĐẬP</w:t>
      </w:r>
    </w:p>
    <w:p w:rsidR="00AB520E" w:rsidRPr="00A97CEA" w:rsidRDefault="00815BAF" w:rsidP="00AB520E">
      <w:pPr>
        <w:spacing w:before="360"/>
        <w:rPr>
          <w:rFonts w:cs="Arial"/>
          <w:b/>
          <w:i/>
          <w:sz w:val="24"/>
          <w:szCs w:val="24"/>
        </w:rPr>
      </w:pPr>
      <w:r w:rsidRPr="00A97CEA">
        <w:rPr>
          <w:rFonts w:cs="Arial"/>
          <w:b/>
          <w:i/>
          <w:sz w:val="24"/>
          <w:szCs w:val="24"/>
        </w:rPr>
        <w:t>Agglomerated stone — Test Methods</w:t>
      </w:r>
    </w:p>
    <w:p w:rsidR="005F204C" w:rsidRPr="00A97CEA" w:rsidRDefault="00E33B5E" w:rsidP="00E33B5E">
      <w:pPr>
        <w:outlineLvl w:val="0"/>
        <w:rPr>
          <w:rFonts w:cs="Arial"/>
          <w:b/>
          <w:bCs/>
          <w:color w:val="000000"/>
          <w:kern w:val="28"/>
          <w:sz w:val="24"/>
          <w:szCs w:val="24"/>
        </w:rPr>
      </w:pPr>
      <w:r w:rsidRPr="00A97CEA">
        <w:rPr>
          <w:rFonts w:cs="Arial"/>
          <w:b/>
          <w:i/>
          <w:sz w:val="24"/>
          <w:szCs w:val="24"/>
        </w:rPr>
        <w:t xml:space="preserve">Part </w:t>
      </w:r>
      <w:r w:rsidR="00156F6B" w:rsidRPr="00A97CEA">
        <w:rPr>
          <w:rFonts w:cs="Arial"/>
          <w:b/>
          <w:i/>
          <w:sz w:val="24"/>
          <w:szCs w:val="24"/>
        </w:rPr>
        <w:t>7</w:t>
      </w:r>
      <w:r w:rsidRPr="00A97CEA">
        <w:rPr>
          <w:rFonts w:cs="Arial"/>
          <w:b/>
          <w:i/>
          <w:sz w:val="24"/>
          <w:szCs w:val="24"/>
        </w:rPr>
        <w:t>: Determination of impact resistance</w:t>
      </w: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415EDA" w:rsidRDefault="00415EDA" w:rsidP="005F204C">
      <w:pPr>
        <w:outlineLvl w:val="0"/>
        <w:rPr>
          <w:rFonts w:cs="Arial"/>
          <w:b/>
          <w:bCs/>
          <w:color w:val="000000"/>
          <w:kern w:val="28"/>
          <w:szCs w:val="24"/>
        </w:rPr>
      </w:pPr>
    </w:p>
    <w:p w:rsidR="00C070AF" w:rsidRPr="005F204C" w:rsidRDefault="00C070AF" w:rsidP="005F204C">
      <w:pPr>
        <w:outlineLvl w:val="0"/>
        <w:rPr>
          <w:rFonts w:cs="Arial"/>
          <w:b/>
          <w:bCs/>
          <w:color w:val="000000"/>
          <w:kern w:val="28"/>
          <w:szCs w:val="24"/>
        </w:rPr>
      </w:pPr>
    </w:p>
    <w:p w:rsidR="00A97CEA" w:rsidRPr="005F204C" w:rsidRDefault="00A97CEA" w:rsidP="00A97CEA">
      <w:pPr>
        <w:spacing w:after="480"/>
        <w:outlineLvl w:val="0"/>
        <w:rPr>
          <w:rFonts w:cs="Arial"/>
          <w:b/>
          <w:bCs/>
          <w:color w:val="000000"/>
          <w:kern w:val="28"/>
          <w:szCs w:val="24"/>
        </w:rPr>
      </w:pPr>
    </w:p>
    <w:p w:rsidR="005F204C" w:rsidRPr="005F204C" w:rsidRDefault="005F204C" w:rsidP="005F204C">
      <w:pPr>
        <w:spacing w:after="240"/>
        <w:outlineLvl w:val="0"/>
        <w:rPr>
          <w:rFonts w:cs="Arial"/>
          <w:b/>
          <w:bCs/>
          <w:color w:val="000000"/>
          <w:kern w:val="28"/>
          <w:szCs w:val="24"/>
        </w:rPr>
      </w:pPr>
      <w:r w:rsidRPr="005F204C">
        <w:rPr>
          <w:rFonts w:cs="Arial"/>
          <w:b/>
          <w:bCs/>
          <w:color w:val="000000"/>
          <w:kern w:val="28"/>
          <w:szCs w:val="24"/>
        </w:rPr>
        <w:br/>
      </w:r>
    </w:p>
    <w:p w:rsidR="005F204C" w:rsidRPr="00A97CEA" w:rsidRDefault="005F204C" w:rsidP="005F204C">
      <w:pPr>
        <w:spacing w:after="240"/>
        <w:outlineLvl w:val="0"/>
        <w:rPr>
          <w:rFonts w:cs="Arial"/>
          <w:b/>
          <w:bCs/>
          <w:color w:val="000000"/>
          <w:kern w:val="28"/>
          <w:sz w:val="24"/>
          <w:szCs w:val="24"/>
        </w:rPr>
      </w:pPr>
      <w:r w:rsidRPr="00A97CEA">
        <w:rPr>
          <w:rFonts w:cs="Arial"/>
          <w:b/>
          <w:bCs/>
          <w:color w:val="000000"/>
          <w:kern w:val="28"/>
          <w:sz w:val="24"/>
          <w:szCs w:val="24"/>
        </w:rPr>
        <w:t xml:space="preserve">HÀ  NỘI </w:t>
      </w:r>
      <w:r w:rsidRPr="00A97CEA">
        <w:rPr>
          <w:rFonts w:cs="Arial"/>
          <w:b/>
          <w:bCs/>
          <w:color w:val="000000"/>
          <w:kern w:val="28"/>
          <w:sz w:val="24"/>
          <w:szCs w:val="24"/>
        </w:rPr>
        <w:sym w:font="Symbol" w:char="F02D"/>
      </w:r>
      <w:r w:rsidR="008A72A7" w:rsidRPr="00A97CEA">
        <w:rPr>
          <w:rFonts w:cs="Arial"/>
          <w:b/>
          <w:bCs/>
          <w:color w:val="000000"/>
          <w:kern w:val="28"/>
          <w:sz w:val="24"/>
          <w:szCs w:val="24"/>
        </w:rPr>
        <w:t xml:space="preserve"> 202</w:t>
      </w:r>
      <w:r w:rsidR="00C9336D">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FF102C" w:rsidRDefault="00FF102C" w:rsidP="005F204C">
                            <w:pPr>
                              <w:ind w:left="180"/>
                            </w:pPr>
                          </w:p>
                          <w:p w:rsidR="00FF102C" w:rsidRDefault="00FF102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FF102C" w:rsidRDefault="00FF102C" w:rsidP="005F204C">
                      <w:pPr>
                        <w:ind w:left="180"/>
                      </w:pPr>
                    </w:p>
                    <w:p w:rsidR="00FF102C" w:rsidRDefault="00FF102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headerReference w:type="first" r:id="rId12"/>
          <w:footerReference w:type="first" r:id="rId13"/>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D9113B">
        <w:rPr>
          <w:rFonts w:eastAsia="Times New Roman"/>
          <w:b/>
        </w:rPr>
        <w:t>YYYY</w:t>
      </w:r>
      <w:r w:rsidR="008739EF">
        <w:rPr>
          <w:rFonts w:eastAsia="Times New Roman"/>
          <w:b/>
        </w:rPr>
        <w:t>-</w:t>
      </w:r>
      <w:r w:rsidR="00156F6B">
        <w:rPr>
          <w:rFonts w:eastAsia="Times New Roman"/>
          <w:b/>
        </w:rPr>
        <w:t>7</w:t>
      </w:r>
      <w:r w:rsidR="00415EDA">
        <w:rPr>
          <w:rFonts w:eastAsia="Times New Roman"/>
          <w:b/>
        </w:rPr>
        <w:t>:</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E33B5E">
        <w:rPr>
          <w:rFonts w:eastAsia="Times New Roman"/>
        </w:rPr>
        <w:t>9</w:t>
      </w:r>
      <w:r w:rsidR="005D7574">
        <w:rPr>
          <w:rFonts w:eastAsia="Times New Roman"/>
        </w:rPr>
        <w:t>:20</w:t>
      </w:r>
      <w:r w:rsidR="00E33B5E">
        <w:rPr>
          <w:rFonts w:eastAsia="Times New Roman"/>
        </w:rPr>
        <w:t>05</w:t>
      </w:r>
    </w:p>
    <w:p w:rsidR="00F11004" w:rsidRPr="00A620E6" w:rsidRDefault="00F11004" w:rsidP="00C42EF2">
      <w:pPr>
        <w:spacing w:after="120" w:line="360" w:lineRule="auto"/>
        <w:ind w:right="28"/>
        <w:jc w:val="both"/>
        <w:rPr>
          <w:rFonts w:eastAsia="Times New Roman"/>
          <w:b/>
        </w:rPr>
      </w:pPr>
      <w:r>
        <w:rPr>
          <w:rFonts w:eastAsia="Times New Roman"/>
          <w:b/>
        </w:rPr>
        <w:t xml:space="preserve">TCVN </w:t>
      </w:r>
      <w:r w:rsidR="00D9113B">
        <w:rPr>
          <w:rFonts w:eastAsia="Times New Roman"/>
          <w:b/>
        </w:rPr>
        <w:t>YYYY</w:t>
      </w:r>
      <w:r w:rsidR="008739EF">
        <w:rPr>
          <w:rFonts w:eastAsia="Times New Roman"/>
          <w:b/>
        </w:rPr>
        <w:t>-</w:t>
      </w:r>
      <w:r w:rsidR="00156F6B">
        <w:rPr>
          <w:rFonts w:eastAsia="Times New Roman"/>
          <w:b/>
        </w:rPr>
        <w:t>7</w:t>
      </w:r>
      <w:r w:rsidR="00415EDA">
        <w:rPr>
          <w:rFonts w:eastAsia="Times New Roman"/>
          <w:b/>
        </w:rPr>
        <w:t>:</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CC5E56" w:rsidRDefault="00CC5E56" w:rsidP="00CC5E56">
      <w:pPr>
        <w:spacing w:after="120" w:line="360" w:lineRule="auto"/>
        <w:ind w:right="28"/>
        <w:jc w:val="both"/>
        <w:rPr>
          <w:rFonts w:eastAsia="Times New Roman"/>
        </w:rPr>
      </w:pPr>
      <w:r>
        <w:rPr>
          <w:rFonts w:eastAsia="Times New Roman"/>
        </w:rPr>
        <w:t xml:space="preserve">Phần tiêu chuẩn TCVN </w:t>
      </w:r>
      <w:r w:rsidR="00D9113B">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CC5E56" w:rsidRDefault="00CC5E56" w:rsidP="00CC5E56">
      <w:pPr>
        <w:spacing w:after="120" w:line="360" w:lineRule="auto"/>
        <w:ind w:right="28"/>
        <w:jc w:val="both"/>
        <w:rPr>
          <w:rFonts w:eastAsia="Times New Roman"/>
          <w:i/>
        </w:rPr>
      </w:pPr>
      <w:r>
        <w:rPr>
          <w:rFonts w:eastAsia="Times New Roman"/>
        </w:rPr>
        <w:t xml:space="preserve">- TCVN </w:t>
      </w:r>
      <w:r w:rsidR="00D9113B">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4"/>
          <w:headerReference w:type="default" r:id="rId15"/>
          <w:footerReference w:type="even" r:id="rId16"/>
          <w:footerReference w:type="default" r:id="rId17"/>
          <w:headerReference w:type="first" r:id="rId18"/>
          <w:footerReference w:type="first" r:id="rId19"/>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E33B5E">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D9113B">
              <w:rPr>
                <w:rFonts w:eastAsia="Times New Roman"/>
                <w:b/>
                <w:sz w:val="28"/>
                <w:szCs w:val="28"/>
              </w:rPr>
              <w:t>YYYY</w:t>
            </w:r>
            <w:r w:rsidR="008739EF">
              <w:rPr>
                <w:rFonts w:eastAsia="Times New Roman"/>
                <w:b/>
                <w:sz w:val="28"/>
                <w:szCs w:val="28"/>
              </w:rPr>
              <w:t>-</w:t>
            </w:r>
            <w:r w:rsidR="00156F6B">
              <w:rPr>
                <w:rFonts w:eastAsia="Times New Roman"/>
                <w:b/>
                <w:sz w:val="28"/>
                <w:szCs w:val="28"/>
              </w:rPr>
              <w:t>7</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Pr="005D45A2" w:rsidRDefault="005F276A"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A85698">
        <w:rPr>
          <w:b/>
          <w:sz w:val="32"/>
          <w:szCs w:val="32"/>
        </w:rPr>
        <w:t xml:space="preserve"> </w:t>
      </w:r>
      <w:r w:rsidR="00801884" w:rsidRPr="00801884">
        <w:rPr>
          <w:b/>
          <w:sz w:val="32"/>
          <w:szCs w:val="32"/>
        </w:rPr>
        <w:t>– Phương pháp thử</w:t>
      </w:r>
      <w:r w:rsidR="00407407" w:rsidRPr="005D45A2">
        <w:rPr>
          <w:b/>
          <w:sz w:val="32"/>
          <w:szCs w:val="32"/>
        </w:rPr>
        <w:t xml:space="preserve"> </w:t>
      </w:r>
    </w:p>
    <w:p w:rsidR="00F96F33" w:rsidRPr="005D45A2" w:rsidRDefault="00407407" w:rsidP="00407407">
      <w:pPr>
        <w:overflowPunct w:val="0"/>
        <w:autoSpaceDE w:val="0"/>
        <w:autoSpaceDN w:val="0"/>
        <w:adjustRightInd w:val="0"/>
        <w:spacing w:before="120" w:after="120" w:line="440" w:lineRule="exact"/>
        <w:jc w:val="both"/>
        <w:textAlignment w:val="baseline"/>
        <w:rPr>
          <w:b/>
          <w:sz w:val="32"/>
          <w:szCs w:val="32"/>
        </w:rPr>
      </w:pPr>
      <w:r w:rsidRPr="005D45A2">
        <w:rPr>
          <w:b/>
          <w:sz w:val="32"/>
          <w:szCs w:val="32"/>
        </w:rPr>
        <w:t xml:space="preserve">Phần </w:t>
      </w:r>
      <w:r w:rsidR="00801884">
        <w:rPr>
          <w:b/>
          <w:sz w:val="32"/>
          <w:szCs w:val="32"/>
        </w:rPr>
        <w:t>7</w:t>
      </w:r>
      <w:r w:rsidRPr="005D45A2">
        <w:rPr>
          <w:b/>
          <w:sz w:val="32"/>
          <w:szCs w:val="32"/>
        </w:rPr>
        <w:t xml:space="preserve">: </w:t>
      </w:r>
      <w:r w:rsidR="00666B4C" w:rsidRPr="005D45A2">
        <w:rPr>
          <w:b/>
          <w:sz w:val="32"/>
          <w:szCs w:val="32"/>
        </w:rPr>
        <w:t>Xác định độ bền</w:t>
      </w:r>
      <w:r w:rsidR="00AB520E" w:rsidRPr="005D45A2">
        <w:rPr>
          <w:b/>
          <w:sz w:val="32"/>
          <w:szCs w:val="32"/>
        </w:rPr>
        <w:t xml:space="preserve"> </w:t>
      </w:r>
      <w:r w:rsidR="00E33B5E">
        <w:rPr>
          <w:b/>
          <w:sz w:val="32"/>
          <w:szCs w:val="32"/>
        </w:rPr>
        <w:t>va đập</w:t>
      </w:r>
      <w:r w:rsidRPr="005D45A2">
        <w:rPr>
          <w:b/>
          <w:sz w:val="32"/>
          <w:szCs w:val="32"/>
        </w:rPr>
        <w:t xml:space="preserve"> </w:t>
      </w:r>
    </w:p>
    <w:p w:rsidR="00A85698" w:rsidRPr="00A85698" w:rsidRDefault="00A85698" w:rsidP="00A85698">
      <w:pPr>
        <w:overflowPunct w:val="0"/>
        <w:autoSpaceDE w:val="0"/>
        <w:autoSpaceDN w:val="0"/>
        <w:adjustRightInd w:val="0"/>
        <w:spacing w:before="120" w:after="120" w:line="440" w:lineRule="exact"/>
        <w:jc w:val="left"/>
        <w:textAlignment w:val="baseline"/>
        <w:rPr>
          <w:rFonts w:eastAsia="Times New Roman"/>
          <w:i/>
          <w:sz w:val="24"/>
          <w:szCs w:val="24"/>
        </w:rPr>
      </w:pPr>
      <w:r w:rsidRPr="00A85698">
        <w:rPr>
          <w:rFonts w:eastAsia="Times New Roman"/>
          <w:i/>
          <w:sz w:val="24"/>
          <w:szCs w:val="24"/>
        </w:rPr>
        <w:t>Agglomerated stone — Test Methods</w:t>
      </w:r>
    </w:p>
    <w:p w:rsidR="008133EB" w:rsidRPr="00857AFF" w:rsidRDefault="00E33B5E" w:rsidP="00E33B5E">
      <w:pPr>
        <w:overflowPunct w:val="0"/>
        <w:autoSpaceDE w:val="0"/>
        <w:autoSpaceDN w:val="0"/>
        <w:adjustRightInd w:val="0"/>
        <w:spacing w:before="120" w:after="120" w:line="440" w:lineRule="exact"/>
        <w:jc w:val="left"/>
        <w:textAlignment w:val="baseline"/>
        <w:rPr>
          <w:rFonts w:eastAsia="Times New Roman"/>
          <w:i/>
          <w:sz w:val="24"/>
          <w:szCs w:val="24"/>
        </w:rPr>
      </w:pPr>
      <w:r w:rsidRPr="00E33B5E">
        <w:rPr>
          <w:rFonts w:eastAsia="Times New Roman"/>
          <w:i/>
          <w:sz w:val="24"/>
          <w:szCs w:val="24"/>
        </w:rPr>
        <w:t xml:space="preserve">Part </w:t>
      </w:r>
      <w:r w:rsidR="00801884">
        <w:rPr>
          <w:rFonts w:eastAsia="Times New Roman"/>
          <w:i/>
          <w:sz w:val="24"/>
          <w:szCs w:val="24"/>
        </w:rPr>
        <w:t>7</w:t>
      </w:r>
      <w:r w:rsidRPr="00E33B5E">
        <w:rPr>
          <w:rFonts w:eastAsia="Times New Roman"/>
          <w:i/>
          <w:sz w:val="24"/>
          <w:szCs w:val="24"/>
        </w:rPr>
        <w:t>: Determination of impact</w:t>
      </w:r>
      <w:r>
        <w:rPr>
          <w:rFonts w:eastAsia="Times New Roman"/>
          <w:i/>
          <w:sz w:val="24"/>
          <w:szCs w:val="24"/>
        </w:rPr>
        <w:t xml:space="preserve"> </w:t>
      </w:r>
      <w:r w:rsidRPr="00E33B5E">
        <w:rPr>
          <w:rFonts w:eastAsia="Times New Roman"/>
          <w:i/>
          <w:sz w:val="24"/>
          <w:szCs w:val="24"/>
        </w:rPr>
        <w:t>resistance</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8F711C"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8F711C">
        <w:rPr>
          <w:rFonts w:eastAsia="Times New Roman"/>
          <w:b/>
          <w:sz w:val="24"/>
          <w:szCs w:val="24"/>
        </w:rPr>
        <w:t>1  Phạm vi áp dụng</w:t>
      </w:r>
    </w:p>
    <w:p w:rsidR="000B7214" w:rsidRDefault="00B7145C" w:rsidP="000E5AC4">
      <w:pPr>
        <w:autoSpaceDE w:val="0"/>
        <w:autoSpaceDN w:val="0"/>
        <w:adjustRightInd w:val="0"/>
        <w:spacing w:before="120" w:after="120" w:line="340" w:lineRule="exact"/>
        <w:jc w:val="both"/>
        <w:rPr>
          <w:rFonts w:eastAsia="Times New Roman"/>
          <w:szCs w:val="20"/>
        </w:rPr>
      </w:pPr>
      <w:r>
        <w:rPr>
          <w:rFonts w:eastAsia="Times New Roman"/>
          <w:szCs w:val="20"/>
        </w:rPr>
        <w:t>Tiêu chuẩn</w:t>
      </w:r>
      <w:r w:rsidRPr="00B7145C">
        <w:rPr>
          <w:rFonts w:eastAsia="Times New Roman"/>
          <w:szCs w:val="20"/>
        </w:rPr>
        <w:t xml:space="preserve"> này quy định phương pháp xác định độ bền va đập của các sản phẩm đá </w:t>
      </w:r>
      <w:r>
        <w:rPr>
          <w:rFonts w:eastAsia="Times New Roman"/>
          <w:szCs w:val="20"/>
        </w:rPr>
        <w:t>nhân tạo phẳng</w:t>
      </w:r>
      <w:r w:rsidR="00156808" w:rsidRPr="008F711C">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FD6D80"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AB520E" w:rsidRPr="00B7145C" w:rsidRDefault="00B7145C" w:rsidP="00AB520E">
      <w:pPr>
        <w:spacing w:before="120" w:after="120" w:line="340" w:lineRule="exact"/>
        <w:jc w:val="both"/>
        <w:rPr>
          <w:rFonts w:eastAsia="Times New Roman" w:cs="Arial"/>
          <w:spacing w:val="5"/>
          <w:lang w:val="en-GB"/>
        </w:rPr>
      </w:pPr>
      <w:r w:rsidRPr="00B7145C">
        <w:rPr>
          <w:rFonts w:eastAsia="Times New Roman" w:cs="Arial"/>
          <w:spacing w:val="5"/>
          <w:lang w:val="en-GB"/>
        </w:rPr>
        <w:t>Không áp dụng</w:t>
      </w:r>
      <w:r>
        <w:rPr>
          <w:rFonts w:eastAsia="Times New Roman" w:cs="Arial"/>
          <w:spacing w:val="5"/>
          <w:lang w:val="en-GB"/>
        </w:rPr>
        <w:t>.</w:t>
      </w:r>
    </w:p>
    <w:p w:rsidR="00B7145C" w:rsidRDefault="00B7145C" w:rsidP="00B7145C">
      <w:pPr>
        <w:spacing w:before="120" w:after="120" w:line="340" w:lineRule="exact"/>
        <w:jc w:val="both"/>
        <w:rPr>
          <w:rFonts w:eastAsia="Times New Roman" w:cs="Arial"/>
          <w:b/>
          <w:spacing w:val="5"/>
          <w:lang w:val="en-GB"/>
        </w:rPr>
      </w:pPr>
      <w:r>
        <w:rPr>
          <w:rFonts w:eastAsia="Times New Roman"/>
          <w:b/>
          <w:sz w:val="24"/>
          <w:szCs w:val="24"/>
        </w:rPr>
        <w:t>3</w:t>
      </w:r>
      <w:r w:rsidRPr="00FD70B9">
        <w:rPr>
          <w:rFonts w:eastAsia="Times New Roman"/>
          <w:b/>
          <w:sz w:val="24"/>
          <w:szCs w:val="24"/>
        </w:rPr>
        <w:t xml:space="preserve"> </w:t>
      </w:r>
      <w:r>
        <w:rPr>
          <w:rFonts w:eastAsia="Times New Roman"/>
          <w:b/>
          <w:sz w:val="24"/>
          <w:szCs w:val="24"/>
        </w:rPr>
        <w:t xml:space="preserve">Nguyên </w:t>
      </w:r>
      <w:r w:rsidR="007F1A75">
        <w:rPr>
          <w:rFonts w:eastAsia="Times New Roman"/>
          <w:b/>
          <w:sz w:val="24"/>
          <w:szCs w:val="24"/>
        </w:rPr>
        <w:t>tắc</w:t>
      </w:r>
    </w:p>
    <w:p w:rsidR="00B7145C" w:rsidRDefault="00B7145C" w:rsidP="00B7145C">
      <w:pPr>
        <w:spacing w:before="120" w:after="120" w:line="340" w:lineRule="exact"/>
        <w:jc w:val="both"/>
        <w:rPr>
          <w:rFonts w:eastAsia="Times New Roman"/>
          <w:b/>
          <w:sz w:val="24"/>
          <w:szCs w:val="24"/>
        </w:rPr>
      </w:pPr>
      <w:r w:rsidRPr="00B7145C">
        <w:rPr>
          <w:rFonts w:eastAsia="Times New Roman"/>
          <w:color w:val="222222"/>
          <w:szCs w:val="26"/>
        </w:rPr>
        <w:t>Khả năng chống va đập được xác định bằng cách thả một quả cầu</w:t>
      </w:r>
      <w:r>
        <w:rPr>
          <w:rFonts w:eastAsia="Times New Roman"/>
          <w:color w:val="222222"/>
          <w:szCs w:val="26"/>
        </w:rPr>
        <w:t xml:space="preserve"> bằng</w:t>
      </w:r>
      <w:r w:rsidRPr="00B7145C">
        <w:rPr>
          <w:rFonts w:eastAsia="Times New Roman"/>
          <w:color w:val="222222"/>
          <w:szCs w:val="26"/>
        </w:rPr>
        <w:t xml:space="preserve"> thép từ độ cao tăng dần cho đến khi mẫu thử bị vỡ</w:t>
      </w:r>
    </w:p>
    <w:p w:rsidR="007F50F0" w:rsidRDefault="00B7145C" w:rsidP="007F50F0">
      <w:pPr>
        <w:spacing w:before="120" w:after="120" w:line="340" w:lineRule="exact"/>
        <w:jc w:val="both"/>
        <w:rPr>
          <w:rFonts w:eastAsia="Times New Roman" w:cs="Arial"/>
          <w:b/>
          <w:spacing w:val="5"/>
          <w:lang w:val="en-GB"/>
        </w:rPr>
      </w:pPr>
      <w:r>
        <w:rPr>
          <w:rFonts w:eastAsia="Times New Roman"/>
          <w:b/>
          <w:sz w:val="24"/>
          <w:szCs w:val="24"/>
        </w:rPr>
        <w:t>4</w:t>
      </w:r>
      <w:r w:rsidR="007F50F0" w:rsidRPr="00FD70B9">
        <w:rPr>
          <w:rFonts w:eastAsia="Times New Roman"/>
          <w:b/>
          <w:sz w:val="24"/>
          <w:szCs w:val="24"/>
        </w:rPr>
        <w:t xml:space="preserve">  </w:t>
      </w:r>
      <w:r w:rsidR="007F50F0">
        <w:rPr>
          <w:rFonts w:eastAsia="Times New Roman"/>
          <w:b/>
          <w:sz w:val="24"/>
          <w:szCs w:val="24"/>
        </w:rPr>
        <w:t>Thiết bị</w:t>
      </w:r>
      <w:r w:rsidR="00B80F2A">
        <w:rPr>
          <w:rFonts w:eastAsia="Times New Roman"/>
          <w:b/>
          <w:sz w:val="24"/>
          <w:szCs w:val="24"/>
        </w:rPr>
        <w:t>, dụng cụ</w:t>
      </w:r>
      <w:r w:rsidR="007F50F0">
        <w:rPr>
          <w:rFonts w:eastAsia="Times New Roman" w:cs="Arial"/>
          <w:b/>
          <w:spacing w:val="5"/>
          <w:lang w:val="en-GB"/>
        </w:rPr>
        <w:t xml:space="preserve"> </w:t>
      </w:r>
    </w:p>
    <w:p w:rsidR="00410BED" w:rsidRPr="001B37C1" w:rsidRDefault="00B7145C" w:rsidP="00410BED">
      <w:pPr>
        <w:spacing w:before="120" w:after="120" w:line="340" w:lineRule="exact"/>
        <w:jc w:val="both"/>
        <w:rPr>
          <w:rFonts w:eastAsia="Times New Roman"/>
          <w:color w:val="222222"/>
          <w:szCs w:val="26"/>
          <w:lang w:val="vi-VN"/>
        </w:rPr>
      </w:pPr>
      <w:r>
        <w:rPr>
          <w:rFonts w:eastAsia="Times New Roman"/>
          <w:b/>
          <w:color w:val="222222"/>
          <w:szCs w:val="26"/>
        </w:rPr>
        <w:t>4</w:t>
      </w:r>
      <w:r w:rsidR="00410BED" w:rsidRPr="00410BED">
        <w:rPr>
          <w:rFonts w:eastAsia="Times New Roman"/>
          <w:b/>
          <w:color w:val="222222"/>
          <w:szCs w:val="26"/>
          <w:lang w:val="vi-VN"/>
        </w:rPr>
        <w:t>.1</w:t>
      </w:r>
      <w:r w:rsidR="00410BED" w:rsidRPr="001B37C1">
        <w:rPr>
          <w:rFonts w:eastAsia="Times New Roman"/>
          <w:color w:val="222222"/>
          <w:szCs w:val="26"/>
          <w:lang w:val="vi-VN"/>
        </w:rPr>
        <w:t xml:space="preserve"> </w:t>
      </w:r>
      <w:r w:rsidR="007F1A75">
        <w:rPr>
          <w:rFonts w:eastAsia="Times New Roman"/>
          <w:color w:val="222222"/>
          <w:szCs w:val="26"/>
        </w:rPr>
        <w:t>Q</w:t>
      </w:r>
      <w:r w:rsidRPr="00B7145C">
        <w:rPr>
          <w:rFonts w:eastAsia="Times New Roman"/>
          <w:color w:val="222222"/>
          <w:szCs w:val="26"/>
        </w:rPr>
        <w:t>uả cầu bằng thép có khối lượng 1,0 kg ± 0,1 kg và đường kính khoảng 6,3 cm</w:t>
      </w:r>
      <w:r w:rsidR="00410BED" w:rsidRPr="001B37C1">
        <w:rPr>
          <w:rFonts w:eastAsia="Times New Roman"/>
          <w:color w:val="222222"/>
          <w:szCs w:val="26"/>
          <w:lang w:val="vi-VN"/>
        </w:rPr>
        <w:t>.</w:t>
      </w:r>
    </w:p>
    <w:p w:rsidR="00781FCF" w:rsidRPr="008270A3" w:rsidRDefault="00B7145C" w:rsidP="0078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b/>
          <w:color w:val="222222"/>
          <w:szCs w:val="26"/>
        </w:rPr>
        <w:t>4</w:t>
      </w:r>
      <w:r w:rsidR="00410BED" w:rsidRPr="00C02A4B">
        <w:rPr>
          <w:rFonts w:eastAsia="Times New Roman"/>
          <w:b/>
          <w:color w:val="222222"/>
          <w:szCs w:val="26"/>
          <w:lang w:val="vi-VN"/>
        </w:rPr>
        <w:t>.2</w:t>
      </w:r>
      <w:r w:rsidR="00410BED" w:rsidRPr="001B37C1">
        <w:rPr>
          <w:rFonts w:eastAsia="Times New Roman"/>
          <w:color w:val="222222"/>
          <w:szCs w:val="26"/>
          <w:lang w:val="vi-VN"/>
        </w:rPr>
        <w:t xml:space="preserve"> </w:t>
      </w:r>
      <w:r w:rsidR="007F1A75">
        <w:rPr>
          <w:rFonts w:eastAsia="Times New Roman"/>
          <w:color w:val="222222"/>
          <w:szCs w:val="26"/>
        </w:rPr>
        <w:t>N</w:t>
      </w:r>
      <w:r w:rsidR="008E0643" w:rsidRPr="008E0643">
        <w:rPr>
          <w:rFonts w:eastAsia="Times New Roman"/>
          <w:color w:val="222222"/>
          <w:szCs w:val="26"/>
        </w:rPr>
        <w:t xml:space="preserve">am châm điện có </w:t>
      </w:r>
      <w:r w:rsidR="008E0643">
        <w:rPr>
          <w:rFonts w:eastAsia="Times New Roman"/>
          <w:color w:val="222222"/>
          <w:szCs w:val="26"/>
        </w:rPr>
        <w:t xml:space="preserve">giá đỡ </w:t>
      </w:r>
      <w:r w:rsidR="008E0643" w:rsidRPr="008E0643">
        <w:rPr>
          <w:rFonts w:eastAsia="Times New Roman"/>
          <w:color w:val="222222"/>
          <w:szCs w:val="26"/>
        </w:rPr>
        <w:t>ổ bi và một công tắc</w:t>
      </w:r>
    </w:p>
    <w:p w:rsidR="00410BED" w:rsidRPr="001B37C1" w:rsidRDefault="00B7145C" w:rsidP="00410BED">
      <w:pPr>
        <w:spacing w:before="120" w:after="120" w:line="340" w:lineRule="exact"/>
        <w:jc w:val="both"/>
        <w:rPr>
          <w:rFonts w:eastAsia="Times New Roman"/>
          <w:color w:val="222222"/>
          <w:szCs w:val="26"/>
          <w:lang w:val="vi-VN"/>
        </w:rPr>
      </w:pPr>
      <w:r>
        <w:rPr>
          <w:rFonts w:eastAsia="Times New Roman"/>
          <w:b/>
          <w:color w:val="222222"/>
          <w:szCs w:val="26"/>
        </w:rPr>
        <w:t>4</w:t>
      </w:r>
      <w:r w:rsidR="00410BED" w:rsidRPr="00C02A4B">
        <w:rPr>
          <w:rFonts w:eastAsia="Times New Roman"/>
          <w:b/>
          <w:color w:val="222222"/>
          <w:szCs w:val="26"/>
          <w:lang w:val="vi-VN"/>
        </w:rPr>
        <w:t>.</w:t>
      </w:r>
      <w:r w:rsidR="00C02A4B" w:rsidRPr="00C02A4B">
        <w:rPr>
          <w:rFonts w:eastAsia="Times New Roman"/>
          <w:b/>
          <w:color w:val="222222"/>
          <w:szCs w:val="26"/>
        </w:rPr>
        <w:t>3</w:t>
      </w:r>
      <w:r w:rsidR="00781FCF" w:rsidRPr="00781FCF">
        <w:rPr>
          <w:rFonts w:eastAsia="Times New Roman"/>
          <w:color w:val="222222"/>
          <w:szCs w:val="26"/>
        </w:rPr>
        <w:t xml:space="preserve"> </w:t>
      </w:r>
      <w:r w:rsidR="007F1A75">
        <w:rPr>
          <w:rFonts w:eastAsia="Times New Roman"/>
          <w:color w:val="222222"/>
          <w:szCs w:val="26"/>
        </w:rPr>
        <w:t>T</w:t>
      </w:r>
      <w:r w:rsidR="008E0643" w:rsidRPr="008E0643">
        <w:rPr>
          <w:rFonts w:eastAsia="Times New Roman"/>
          <w:color w:val="222222"/>
          <w:szCs w:val="26"/>
        </w:rPr>
        <w:t xml:space="preserve">hanh thẳng đứng chia độ 5 cm từ 0 cm đến 120 cm, dọc theo </w:t>
      </w:r>
      <w:r w:rsidR="008E0643">
        <w:rPr>
          <w:rFonts w:eastAsia="Times New Roman"/>
          <w:color w:val="222222"/>
          <w:szCs w:val="26"/>
        </w:rPr>
        <w:t>nam châm điện có thể di chuyển</w:t>
      </w:r>
      <w:r w:rsidR="008E0643" w:rsidRPr="008E0643">
        <w:rPr>
          <w:rFonts w:eastAsia="Times New Roman"/>
          <w:color w:val="222222"/>
          <w:szCs w:val="26"/>
        </w:rPr>
        <w:t xml:space="preserve"> được</w:t>
      </w:r>
      <w:r w:rsidR="00410BED" w:rsidRPr="001B37C1">
        <w:rPr>
          <w:rFonts w:eastAsia="Times New Roman"/>
          <w:color w:val="222222"/>
          <w:szCs w:val="26"/>
          <w:lang w:val="vi-VN"/>
        </w:rPr>
        <w:t>.</w:t>
      </w:r>
    </w:p>
    <w:p w:rsidR="00410BED" w:rsidRDefault="00B7145C" w:rsidP="00410BED">
      <w:pPr>
        <w:spacing w:before="120" w:after="120" w:line="340" w:lineRule="exact"/>
        <w:jc w:val="both"/>
        <w:rPr>
          <w:rFonts w:eastAsia="Times New Roman"/>
          <w:color w:val="222222"/>
          <w:szCs w:val="26"/>
          <w:lang w:val="vi-VN"/>
        </w:rPr>
      </w:pPr>
      <w:r>
        <w:rPr>
          <w:rFonts w:eastAsia="Times New Roman"/>
          <w:b/>
          <w:color w:val="222222"/>
          <w:szCs w:val="26"/>
        </w:rPr>
        <w:t>4</w:t>
      </w:r>
      <w:r w:rsidR="00410BED" w:rsidRPr="00C02A4B">
        <w:rPr>
          <w:rFonts w:eastAsia="Times New Roman"/>
          <w:b/>
          <w:color w:val="222222"/>
          <w:szCs w:val="26"/>
          <w:lang w:val="vi-VN"/>
        </w:rPr>
        <w:t>.4</w:t>
      </w:r>
      <w:r w:rsidR="00410BED" w:rsidRPr="001B37C1">
        <w:rPr>
          <w:rFonts w:eastAsia="Times New Roman"/>
          <w:color w:val="222222"/>
          <w:szCs w:val="26"/>
          <w:lang w:val="vi-VN"/>
        </w:rPr>
        <w:t xml:space="preserve"> </w:t>
      </w:r>
      <w:r w:rsidR="007F1A75" w:rsidRPr="00B80F2A">
        <w:rPr>
          <w:rFonts w:eastAsia="Times New Roman"/>
          <w:color w:val="222222"/>
          <w:spacing w:val="-2"/>
          <w:szCs w:val="26"/>
        </w:rPr>
        <w:t>H</w:t>
      </w:r>
      <w:r w:rsidR="008E0643" w:rsidRPr="00B80F2A">
        <w:rPr>
          <w:rFonts w:eastAsia="Times New Roman"/>
          <w:color w:val="222222"/>
          <w:spacing w:val="-2"/>
          <w:szCs w:val="26"/>
          <w:lang w:val="vi-VN"/>
        </w:rPr>
        <w:t>ộ</w:t>
      </w:r>
      <w:r w:rsidR="00857A26" w:rsidRPr="00B80F2A">
        <w:rPr>
          <w:rFonts w:eastAsia="Times New Roman"/>
          <w:color w:val="222222"/>
          <w:spacing w:val="-2"/>
          <w:szCs w:val="26"/>
          <w:lang w:val="vi-VN"/>
        </w:rPr>
        <w:t xml:space="preserve">p có tiết diện tối thiểu 40 cm </w:t>
      </w:r>
      <w:r w:rsidR="00857A26" w:rsidRPr="00B80F2A">
        <w:rPr>
          <w:rFonts w:eastAsia="Times New Roman"/>
          <w:color w:val="222222"/>
          <w:spacing w:val="-2"/>
          <w:szCs w:val="26"/>
        </w:rPr>
        <w:t>x</w:t>
      </w:r>
      <w:r w:rsidR="008E0643" w:rsidRPr="00B80F2A">
        <w:rPr>
          <w:rFonts w:eastAsia="Times New Roman"/>
          <w:color w:val="222222"/>
          <w:spacing w:val="-2"/>
          <w:szCs w:val="26"/>
          <w:lang w:val="vi-VN"/>
        </w:rPr>
        <w:t xml:space="preserve"> 40 cm và cao </w:t>
      </w:r>
      <w:r w:rsidR="008E0643" w:rsidRPr="00B80F2A">
        <w:rPr>
          <w:rFonts w:eastAsia="Times New Roman"/>
          <w:color w:val="222222"/>
          <w:spacing w:val="-2"/>
          <w:szCs w:val="26"/>
        </w:rPr>
        <w:t>tối thiểu</w:t>
      </w:r>
      <w:r w:rsidR="008E0643" w:rsidRPr="00B80F2A">
        <w:rPr>
          <w:rFonts w:eastAsia="Times New Roman"/>
          <w:color w:val="222222"/>
          <w:spacing w:val="-2"/>
          <w:szCs w:val="26"/>
          <w:lang w:val="vi-VN"/>
        </w:rPr>
        <w:t xml:space="preserve"> 30 cm, chứa một lớp cát khô sâu ít nhất 20 cm. </w:t>
      </w:r>
      <w:r w:rsidR="008E0643" w:rsidRPr="00B80F2A">
        <w:rPr>
          <w:rFonts w:eastAsia="Times New Roman"/>
          <w:color w:val="222222"/>
          <w:spacing w:val="-2"/>
          <w:szCs w:val="26"/>
        </w:rPr>
        <w:t>Kích thước hạt cát</w:t>
      </w:r>
      <w:r w:rsidR="008E0643" w:rsidRPr="00B80F2A">
        <w:rPr>
          <w:rFonts w:eastAsia="Times New Roman"/>
          <w:color w:val="222222"/>
          <w:spacing w:val="-2"/>
          <w:szCs w:val="26"/>
          <w:lang w:val="vi-VN"/>
        </w:rPr>
        <w:t xml:space="preserve"> </w:t>
      </w:r>
      <w:r w:rsidR="00CE423A" w:rsidRPr="00B80F2A">
        <w:rPr>
          <w:rFonts w:eastAsia="Times New Roman"/>
          <w:color w:val="222222"/>
          <w:spacing w:val="-2"/>
          <w:szCs w:val="26"/>
          <w:lang w:val="vi-VN"/>
        </w:rPr>
        <w:t>nên</w:t>
      </w:r>
      <w:r w:rsidR="00CE423A" w:rsidRPr="00B80F2A">
        <w:rPr>
          <w:rFonts w:eastAsia="Times New Roman"/>
          <w:color w:val="222222"/>
          <w:spacing w:val="-2"/>
          <w:szCs w:val="26"/>
        </w:rPr>
        <w:t xml:space="preserve"> </w:t>
      </w:r>
      <w:r w:rsidR="008E0643" w:rsidRPr="00B80F2A">
        <w:rPr>
          <w:rFonts w:eastAsia="Times New Roman"/>
          <w:color w:val="222222"/>
          <w:spacing w:val="-2"/>
          <w:szCs w:val="26"/>
        </w:rPr>
        <w:t xml:space="preserve">phân bố </w:t>
      </w:r>
      <w:r w:rsidR="008E0643" w:rsidRPr="00B80F2A">
        <w:rPr>
          <w:rFonts w:eastAsia="Times New Roman"/>
          <w:color w:val="222222"/>
          <w:spacing w:val="-2"/>
          <w:szCs w:val="26"/>
          <w:lang w:val="vi-VN"/>
        </w:rPr>
        <w:t xml:space="preserve">trong khoảng 1 mm </w:t>
      </w:r>
      <w:r w:rsidR="00B80F2A" w:rsidRPr="00B80F2A">
        <w:rPr>
          <w:rFonts w:eastAsia="Times New Roman" w:cs="Arial"/>
          <w:color w:val="222222"/>
          <w:spacing w:val="-2"/>
          <w:szCs w:val="26"/>
          <w:lang w:val="vi-VN"/>
        </w:rPr>
        <w:t>÷</w:t>
      </w:r>
      <w:r w:rsidR="008E0643" w:rsidRPr="00B80F2A">
        <w:rPr>
          <w:rFonts w:eastAsia="Times New Roman"/>
          <w:color w:val="222222"/>
          <w:spacing w:val="-2"/>
          <w:szCs w:val="26"/>
          <w:lang w:val="vi-VN"/>
        </w:rPr>
        <w:t xml:space="preserve"> 1,5 mm.</w:t>
      </w:r>
    </w:p>
    <w:p w:rsidR="0096652E" w:rsidRDefault="001D4EA3" w:rsidP="0096652E">
      <w:pPr>
        <w:spacing w:before="120" w:after="120" w:line="340" w:lineRule="exact"/>
        <w:jc w:val="both"/>
        <w:rPr>
          <w:rFonts w:eastAsia="Times New Roman" w:cs="Arial"/>
          <w:b/>
          <w:spacing w:val="5"/>
          <w:lang w:val="en-GB"/>
        </w:rPr>
      </w:pPr>
      <w:r>
        <w:rPr>
          <w:rFonts w:eastAsia="Times New Roman"/>
          <w:b/>
          <w:sz w:val="24"/>
          <w:szCs w:val="24"/>
        </w:rPr>
        <w:t>5</w:t>
      </w:r>
      <w:r w:rsidR="0096652E" w:rsidRPr="00FD70B9">
        <w:rPr>
          <w:rFonts w:eastAsia="Times New Roman"/>
          <w:b/>
          <w:sz w:val="24"/>
          <w:szCs w:val="24"/>
        </w:rPr>
        <w:t xml:space="preserve">  </w:t>
      </w:r>
      <w:r w:rsidR="0096652E">
        <w:rPr>
          <w:rFonts w:eastAsia="Times New Roman"/>
          <w:b/>
          <w:sz w:val="24"/>
          <w:szCs w:val="24"/>
        </w:rPr>
        <w:t>Chuẩn bị mẫu</w:t>
      </w:r>
      <w:r w:rsidR="0096652E">
        <w:rPr>
          <w:rFonts w:eastAsia="Times New Roman" w:cs="Arial"/>
          <w:b/>
          <w:spacing w:val="5"/>
          <w:lang w:val="en-GB"/>
        </w:rPr>
        <w:t xml:space="preserve"> </w:t>
      </w:r>
    </w:p>
    <w:p w:rsidR="0096652E" w:rsidRPr="0047034D" w:rsidRDefault="001D4EA3" w:rsidP="007E4A42">
      <w:pPr>
        <w:spacing w:before="120" w:after="120" w:line="340" w:lineRule="exact"/>
        <w:jc w:val="both"/>
        <w:rPr>
          <w:rFonts w:eastAsia="Times New Roman" w:cs="Arial"/>
          <w:b/>
          <w:spacing w:val="5"/>
          <w:lang w:val="en-GB"/>
        </w:rPr>
      </w:pPr>
      <w:r w:rsidRPr="001D4EA3">
        <w:rPr>
          <w:rFonts w:eastAsia="Times New Roman"/>
          <w:color w:val="222222"/>
          <w:szCs w:val="26"/>
          <w:lang w:val="vi-VN"/>
        </w:rPr>
        <w:t xml:space="preserve">Cần chuẩn bị ít nhất bốn mẫu thử với các cạnh 20 cm </w:t>
      </w:r>
      <w:r w:rsidR="00B80F2A">
        <w:rPr>
          <w:rFonts w:eastAsia="Times New Roman"/>
          <w:color w:val="222222"/>
          <w:szCs w:val="26"/>
        </w:rPr>
        <w:t>x</w:t>
      </w:r>
      <w:r w:rsidRPr="001D4EA3">
        <w:rPr>
          <w:rFonts w:eastAsia="Times New Roman"/>
          <w:color w:val="222222"/>
          <w:szCs w:val="26"/>
          <w:lang w:val="vi-VN"/>
        </w:rPr>
        <w:t xml:space="preserve"> 20 cm. Chiều dày mẫu phải từ 0,5 cm đến 3 cm và phải bằng chiều dày của sản phẩm cuối cùng. Các </w:t>
      </w:r>
      <w:r w:rsidR="003B2221">
        <w:rPr>
          <w:rFonts w:eastAsia="Times New Roman"/>
          <w:color w:val="222222"/>
          <w:szCs w:val="26"/>
        </w:rPr>
        <w:t xml:space="preserve">bề </w:t>
      </w:r>
      <w:r w:rsidRPr="001D4EA3">
        <w:rPr>
          <w:rFonts w:eastAsia="Times New Roman"/>
          <w:color w:val="222222"/>
          <w:szCs w:val="26"/>
          <w:lang w:val="vi-VN"/>
        </w:rPr>
        <w:t xml:space="preserve">mặt chính phải song song và </w:t>
      </w:r>
      <w:r w:rsidR="00CE423A">
        <w:rPr>
          <w:rFonts w:eastAsia="Times New Roman"/>
          <w:color w:val="222222"/>
          <w:szCs w:val="26"/>
        </w:rPr>
        <w:t xml:space="preserve">bề mặt </w:t>
      </w:r>
      <w:r w:rsidR="003B2221">
        <w:rPr>
          <w:rFonts w:eastAsia="Times New Roman"/>
          <w:color w:val="222222"/>
          <w:szCs w:val="26"/>
        </w:rPr>
        <w:t xml:space="preserve">sản phẩm hoàn thiện cuối cùng </w:t>
      </w:r>
      <w:r w:rsidRPr="001D4EA3">
        <w:rPr>
          <w:rFonts w:eastAsia="Times New Roman"/>
          <w:color w:val="222222"/>
          <w:szCs w:val="26"/>
          <w:lang w:val="vi-VN"/>
        </w:rPr>
        <w:t xml:space="preserve">(được phun cát, </w:t>
      </w:r>
      <w:r w:rsidR="00CE423A">
        <w:rPr>
          <w:rFonts w:eastAsia="Times New Roman"/>
          <w:color w:val="222222"/>
          <w:szCs w:val="26"/>
        </w:rPr>
        <w:t>mài phẳng</w:t>
      </w:r>
      <w:r w:rsidRPr="001D4EA3">
        <w:rPr>
          <w:rFonts w:eastAsia="Times New Roman"/>
          <w:color w:val="222222"/>
          <w:szCs w:val="26"/>
          <w:lang w:val="vi-VN"/>
        </w:rPr>
        <w:t xml:space="preserve"> hoặc đánh bóng</w:t>
      </w:r>
      <w:r w:rsidR="003B2221" w:rsidRPr="003B2221">
        <w:rPr>
          <w:rFonts w:eastAsia="Times New Roman"/>
          <w:color w:val="222222"/>
          <w:szCs w:val="26"/>
          <w:lang w:val="vi-VN"/>
        </w:rPr>
        <w:t xml:space="preserve"> </w:t>
      </w:r>
      <w:r w:rsidR="003B2221" w:rsidRPr="001D4EA3">
        <w:rPr>
          <w:rFonts w:eastAsia="Times New Roman"/>
          <w:color w:val="222222"/>
          <w:szCs w:val="26"/>
          <w:lang w:val="vi-VN"/>
        </w:rPr>
        <w:t>bề mặt</w:t>
      </w:r>
      <w:r w:rsidRPr="001D4EA3">
        <w:rPr>
          <w:rFonts w:eastAsia="Times New Roman"/>
          <w:color w:val="222222"/>
          <w:szCs w:val="26"/>
          <w:lang w:val="vi-VN"/>
        </w:rPr>
        <w:t xml:space="preserve">) </w:t>
      </w:r>
      <w:r w:rsidR="003B2221">
        <w:rPr>
          <w:rFonts w:eastAsia="Times New Roman"/>
          <w:color w:val="222222"/>
          <w:szCs w:val="26"/>
        </w:rPr>
        <w:t xml:space="preserve">được </w:t>
      </w:r>
      <w:r w:rsidRPr="001D4EA3">
        <w:rPr>
          <w:rFonts w:eastAsia="Times New Roman"/>
          <w:color w:val="222222"/>
          <w:szCs w:val="26"/>
          <w:lang w:val="vi-VN"/>
        </w:rPr>
        <w:t xml:space="preserve">hướng vào </w:t>
      </w:r>
      <w:r w:rsidR="003B2221">
        <w:rPr>
          <w:rFonts w:eastAsia="Times New Roman"/>
          <w:color w:val="222222"/>
          <w:szCs w:val="26"/>
        </w:rPr>
        <w:t>quả cầu rơi</w:t>
      </w:r>
      <w:r w:rsidRPr="001D4EA3">
        <w:rPr>
          <w:rFonts w:eastAsia="Times New Roman"/>
          <w:color w:val="222222"/>
          <w:szCs w:val="26"/>
          <w:lang w:val="vi-VN"/>
        </w:rPr>
        <w:t xml:space="preserve"> nhưng không qua xử lý bề mặt bằng hóa chất.</w:t>
      </w:r>
    </w:p>
    <w:p w:rsidR="00580B48" w:rsidRDefault="003B2221" w:rsidP="00580B48">
      <w:pPr>
        <w:spacing w:before="120" w:after="120" w:line="340" w:lineRule="exact"/>
        <w:jc w:val="both"/>
        <w:rPr>
          <w:rFonts w:eastAsia="Times New Roman" w:cs="Arial"/>
          <w:b/>
          <w:spacing w:val="5"/>
          <w:lang w:val="en-GB"/>
        </w:rPr>
      </w:pPr>
      <w:r>
        <w:rPr>
          <w:rFonts w:eastAsia="Times New Roman"/>
          <w:b/>
          <w:sz w:val="24"/>
          <w:szCs w:val="24"/>
        </w:rPr>
        <w:t>6</w:t>
      </w:r>
      <w:r w:rsidR="0064796B">
        <w:rPr>
          <w:rFonts w:eastAsia="Times New Roman"/>
          <w:b/>
          <w:sz w:val="24"/>
          <w:szCs w:val="24"/>
        </w:rPr>
        <w:t xml:space="preserve"> </w:t>
      </w:r>
      <w:r w:rsidR="00DB55BE">
        <w:rPr>
          <w:rFonts w:eastAsia="Times New Roman"/>
          <w:b/>
          <w:sz w:val="24"/>
          <w:szCs w:val="24"/>
        </w:rPr>
        <w:t>Cách tiến hành</w:t>
      </w:r>
    </w:p>
    <w:p w:rsidR="00580B48" w:rsidRDefault="00C72DE2" w:rsidP="005F2776">
      <w:pPr>
        <w:spacing w:before="120" w:after="120" w:line="340" w:lineRule="exact"/>
        <w:jc w:val="both"/>
        <w:rPr>
          <w:rFonts w:eastAsia="Times New Roman"/>
          <w:color w:val="222222"/>
          <w:szCs w:val="26"/>
        </w:rPr>
      </w:pPr>
      <w:r w:rsidRPr="00C72DE2">
        <w:rPr>
          <w:rFonts w:eastAsia="Times New Roman"/>
          <w:color w:val="222222"/>
          <w:szCs w:val="26"/>
          <w:lang w:val="vi-VN"/>
        </w:rPr>
        <w:t>Đặt mẫu vào giữa hộp trên lớp đệm cát sao cho cát lấp kín toàn bộ chiều dày của mẫu</w:t>
      </w:r>
      <w:r w:rsidR="003B2221" w:rsidRPr="003B2221">
        <w:rPr>
          <w:rFonts w:eastAsia="Times New Roman"/>
          <w:color w:val="222222"/>
          <w:szCs w:val="26"/>
          <w:lang w:val="vi-VN"/>
        </w:rPr>
        <w:t xml:space="preserve">. Nên đặt sao cho tâm của mặt có kích thước lớn hơn nằm trên phương thẳng đứng đi qua phương thẳng đứng của mặt </w:t>
      </w:r>
      <w:r w:rsidR="003B2221" w:rsidRPr="003B2221">
        <w:rPr>
          <w:rFonts w:eastAsia="Times New Roman"/>
          <w:color w:val="222222"/>
          <w:szCs w:val="26"/>
          <w:lang w:val="vi-VN"/>
        </w:rPr>
        <w:lastRenderedPageBreak/>
        <w:t xml:space="preserve">cầu. Nên sử dụng </w:t>
      </w:r>
      <w:r w:rsidR="00381519">
        <w:rPr>
          <w:rFonts w:eastAsia="Times New Roman"/>
          <w:color w:val="222222"/>
          <w:szCs w:val="26"/>
        </w:rPr>
        <w:t>thước</w:t>
      </w:r>
      <w:r w:rsidR="003B2221">
        <w:rPr>
          <w:rFonts w:eastAsia="Times New Roman"/>
          <w:color w:val="222222"/>
          <w:szCs w:val="26"/>
        </w:rPr>
        <w:t xml:space="preserve"> nivô</w:t>
      </w:r>
      <w:r w:rsidR="003B2221" w:rsidRPr="003B2221">
        <w:rPr>
          <w:rFonts w:eastAsia="Times New Roman"/>
          <w:color w:val="222222"/>
          <w:szCs w:val="26"/>
          <w:lang w:val="vi-VN"/>
        </w:rPr>
        <w:t xml:space="preserve"> để kiểm tra xem mặt trên của mẫu có nằm ngang không. Nam châm điện phải được gắn vào thanh tại điểm tương ứng với độ rơi 6 cm (tính từ đáy) của quả cầu. Tắt nam châm điện và để quả cầu rơi xuống. Chiều cao rơi (h) nên được đo giữa điểm thấp nhất của quả cầu và bề mặt va chạm. Lặp lại thử nghiệm bằng cách tăng dần độ cao rơi 5 cm mỗi lần cho đến khi mẫu bị vỡ. </w:t>
      </w:r>
      <w:r w:rsidRPr="00C72DE2">
        <w:rPr>
          <w:rFonts w:eastAsia="Times New Roman"/>
          <w:color w:val="222222"/>
          <w:szCs w:val="26"/>
          <w:lang w:val="vi-VN"/>
        </w:rPr>
        <w:t>Mọi phá hủy bề mặt do quả cầu thép rơi xuống sẽ được ghi nhận qua quan sát bằng mắt thường so với các mẫu đối chứng, ghi lại và báo cáo trong kết quả thử nghiệm.</w:t>
      </w:r>
    </w:p>
    <w:p w:rsidR="003B2221" w:rsidRPr="003B2221" w:rsidRDefault="003B2221" w:rsidP="003B2221">
      <w:pPr>
        <w:spacing w:before="120" w:after="120" w:line="340" w:lineRule="exact"/>
        <w:jc w:val="both"/>
        <w:rPr>
          <w:rFonts w:eastAsia="Times New Roman"/>
          <w:b/>
          <w:sz w:val="24"/>
          <w:szCs w:val="24"/>
        </w:rPr>
      </w:pPr>
      <w:r w:rsidRPr="003B2221">
        <w:rPr>
          <w:rFonts w:eastAsia="Times New Roman"/>
          <w:b/>
          <w:sz w:val="24"/>
          <w:szCs w:val="24"/>
        </w:rPr>
        <w:t>7 Biểu thị kết quả</w:t>
      </w:r>
    </w:p>
    <w:p w:rsidR="003B2221" w:rsidRPr="00F36C1F" w:rsidRDefault="007F1E4A" w:rsidP="003B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Độ phá hủy</w:t>
      </w:r>
      <w:r w:rsidR="003B2221" w:rsidRPr="00F36C1F">
        <w:rPr>
          <w:rFonts w:eastAsia="Times New Roman"/>
          <w:color w:val="222222"/>
          <w:szCs w:val="26"/>
        </w:rPr>
        <w:t xml:space="preserve"> L tính bằng jun được biểu thị bằng công thức</w:t>
      </w:r>
    </w:p>
    <w:p w:rsidR="003B2221" w:rsidRPr="00F36C1F" w:rsidRDefault="003B2221" w:rsidP="003B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F36C1F">
        <w:rPr>
          <w:rFonts w:eastAsia="Times New Roman"/>
          <w:color w:val="222222"/>
          <w:szCs w:val="26"/>
        </w:rPr>
        <w:t>L = M × h × g</w:t>
      </w:r>
    </w:p>
    <w:p w:rsidR="003B2221" w:rsidRPr="00F36C1F" w:rsidRDefault="003B2221" w:rsidP="003B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 xml:space="preserve">Trong đó: </w:t>
      </w:r>
    </w:p>
    <w:p w:rsidR="003B2221" w:rsidRPr="00F36C1F" w:rsidRDefault="003B2221" w:rsidP="003B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F36C1F">
        <w:rPr>
          <w:rFonts w:eastAsia="Times New Roman"/>
          <w:color w:val="222222"/>
          <w:szCs w:val="26"/>
        </w:rPr>
        <w:t>M là khối lượng quả cầu tính bằng kg;</w:t>
      </w:r>
    </w:p>
    <w:p w:rsidR="003B2221" w:rsidRPr="00F36C1F" w:rsidRDefault="003B2221" w:rsidP="003B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F36C1F">
        <w:rPr>
          <w:rFonts w:eastAsia="Times New Roman"/>
          <w:color w:val="222222"/>
          <w:szCs w:val="26"/>
        </w:rPr>
        <w:t>h là độ cao rơi tính bằng mét của quả cầu làm vỡ mẫu;</w:t>
      </w:r>
    </w:p>
    <w:p w:rsidR="003B2221" w:rsidRPr="00F36C1F" w:rsidRDefault="003B2221" w:rsidP="003B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F36C1F">
        <w:rPr>
          <w:rFonts w:eastAsia="Times New Roman"/>
          <w:color w:val="222222"/>
          <w:szCs w:val="26"/>
        </w:rPr>
        <w:t>g là gia tốc trọng trường bằng 9,806 m/s</w:t>
      </w:r>
      <w:r w:rsidRPr="008A690A">
        <w:rPr>
          <w:rFonts w:eastAsia="Times New Roman"/>
          <w:color w:val="222222"/>
          <w:szCs w:val="26"/>
          <w:vertAlign w:val="superscript"/>
        </w:rPr>
        <w:t>2</w:t>
      </w:r>
    </w:p>
    <w:p w:rsidR="003B2221" w:rsidRDefault="003B2221" w:rsidP="00D708E1">
      <w:pPr>
        <w:spacing w:before="120" w:after="120" w:line="340" w:lineRule="exact"/>
        <w:jc w:val="both"/>
        <w:rPr>
          <w:rFonts w:eastAsia="Times New Roman"/>
          <w:color w:val="222222"/>
          <w:szCs w:val="26"/>
          <w:lang w:val="vi-VN"/>
        </w:rPr>
      </w:pPr>
      <w:r>
        <w:rPr>
          <w:rFonts w:eastAsia="Times New Roman"/>
          <w:color w:val="222222"/>
          <w:szCs w:val="26"/>
        </w:rPr>
        <w:t>Kết quả</w:t>
      </w:r>
      <w:r w:rsidRPr="00F36C1F">
        <w:rPr>
          <w:rFonts w:eastAsia="Times New Roman"/>
          <w:color w:val="222222"/>
          <w:szCs w:val="26"/>
        </w:rPr>
        <w:t xml:space="preserve"> </w:t>
      </w:r>
      <w:r w:rsidRPr="003B2221">
        <w:rPr>
          <w:rFonts w:eastAsia="Times New Roman"/>
          <w:color w:val="222222"/>
          <w:szCs w:val="26"/>
          <w:lang w:val="vi-VN"/>
        </w:rPr>
        <w:t>cuối</w:t>
      </w:r>
      <w:r w:rsidRPr="00F36C1F">
        <w:rPr>
          <w:rFonts w:eastAsia="Times New Roman"/>
          <w:color w:val="222222"/>
          <w:szCs w:val="26"/>
        </w:rPr>
        <w:t xml:space="preserve"> cùng phải được lấy bằng cách lấy trung bình các kết quả từ ít nhất bốn mẫu.</w:t>
      </w:r>
      <w:r w:rsidR="00B86941">
        <w:rPr>
          <w:rFonts w:eastAsia="Times New Roman"/>
          <w:color w:val="222222"/>
          <w:szCs w:val="26"/>
          <w:lang w:val="vi-VN"/>
        </w:rPr>
        <w:tab/>
      </w:r>
    </w:p>
    <w:p w:rsidR="00D708E1" w:rsidRDefault="003B2221" w:rsidP="00D708E1">
      <w:pPr>
        <w:spacing w:before="120" w:after="120" w:line="340" w:lineRule="exact"/>
        <w:jc w:val="both"/>
        <w:rPr>
          <w:rFonts w:eastAsia="Times New Roman"/>
          <w:color w:val="222222"/>
          <w:szCs w:val="26"/>
        </w:rPr>
      </w:pPr>
      <w:r>
        <w:rPr>
          <w:rFonts w:eastAsia="Times New Roman"/>
          <w:b/>
          <w:sz w:val="24"/>
          <w:szCs w:val="24"/>
        </w:rPr>
        <w:t>8</w:t>
      </w:r>
      <w:r w:rsidR="00D708E1" w:rsidRPr="00FD70B9">
        <w:rPr>
          <w:rFonts w:eastAsia="Times New Roman"/>
          <w:b/>
          <w:sz w:val="24"/>
          <w:szCs w:val="24"/>
        </w:rPr>
        <w:t xml:space="preserve">  </w:t>
      </w:r>
      <w:r w:rsidR="00D708E1">
        <w:rPr>
          <w:rFonts w:eastAsia="Times New Roman"/>
          <w:b/>
          <w:sz w:val="24"/>
          <w:szCs w:val="24"/>
        </w:rPr>
        <w:t>Báo cáo thử nghiệm</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Báo cáo thử nghiệm phải </w:t>
      </w:r>
      <w:r w:rsidR="00111C77">
        <w:rPr>
          <w:rFonts w:eastAsia="Times New Roman"/>
          <w:color w:val="222222"/>
          <w:szCs w:val="26"/>
        </w:rPr>
        <w:t>bao gồm</w:t>
      </w:r>
      <w:r w:rsidRPr="00E85AFF">
        <w:rPr>
          <w:rFonts w:eastAsia="Times New Roman"/>
          <w:color w:val="222222"/>
          <w:szCs w:val="26"/>
        </w:rPr>
        <w:t xml:space="preserve"> các thông tin sau:</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a) </w:t>
      </w:r>
      <w:r w:rsidR="005F276A">
        <w:rPr>
          <w:rFonts w:eastAsia="Times New Roman"/>
          <w:color w:val="222222"/>
          <w:szCs w:val="26"/>
        </w:rPr>
        <w:t>S</w:t>
      </w:r>
      <w:r w:rsidRPr="00E85AFF">
        <w:rPr>
          <w:rFonts w:eastAsia="Times New Roman"/>
          <w:color w:val="222222"/>
          <w:szCs w:val="26"/>
        </w:rPr>
        <w:t>ố nhận dạng duy nhất của báo cáo;</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 </w:t>
      </w:r>
      <w:r w:rsidR="00CC7EC3">
        <w:rPr>
          <w:rFonts w:eastAsia="Times New Roman"/>
          <w:color w:val="222222"/>
          <w:szCs w:val="26"/>
        </w:rPr>
        <w:t>Viện dẫn</w:t>
      </w:r>
      <w:r w:rsidRPr="00E85AFF">
        <w:rPr>
          <w:rFonts w:eastAsia="Times New Roman"/>
          <w:color w:val="222222"/>
          <w:szCs w:val="26"/>
        </w:rPr>
        <w:t xml:space="preserve"> Tiêu chuẩn này;</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c) </w:t>
      </w:r>
      <w:r w:rsidR="005F276A">
        <w:rPr>
          <w:rFonts w:eastAsia="Times New Roman"/>
          <w:color w:val="222222"/>
          <w:szCs w:val="26"/>
        </w:rPr>
        <w:t>T</w:t>
      </w:r>
      <w:r w:rsidRPr="00F3330A">
        <w:rPr>
          <w:rFonts w:eastAsia="Times New Roman"/>
          <w:color w:val="222222"/>
          <w:szCs w:val="26"/>
        </w:rPr>
        <w:t>ên và địa chỉ của phòng thử nghiệm, và địa chỉ nơi thử nghiệm được thực hiện nếu nó khác với phòng thử nghiệm;</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d) </w:t>
      </w:r>
      <w:r w:rsidR="005F276A">
        <w:rPr>
          <w:rFonts w:eastAsia="Times New Roman"/>
          <w:color w:val="222222"/>
          <w:szCs w:val="26"/>
        </w:rPr>
        <w:t>T</w:t>
      </w:r>
      <w:r w:rsidRPr="007F1E4A">
        <w:rPr>
          <w:rFonts w:eastAsia="Times New Roman"/>
          <w:color w:val="222222"/>
          <w:szCs w:val="26"/>
        </w:rPr>
        <w:t>ên và địa chỉ của khách hàng;</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e) </w:t>
      </w:r>
      <w:r w:rsidR="005F276A">
        <w:rPr>
          <w:rFonts w:eastAsia="Times New Roman"/>
          <w:color w:val="222222"/>
          <w:szCs w:val="26"/>
        </w:rPr>
        <w:t>K</w:t>
      </w:r>
      <w:r w:rsidRPr="007F1E4A">
        <w:rPr>
          <w:rFonts w:eastAsia="Times New Roman"/>
          <w:color w:val="222222"/>
          <w:szCs w:val="26"/>
        </w:rPr>
        <w:t>hách hàng có trách nhiệm cung cấp các thông tin sau:</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 </w:t>
      </w:r>
      <w:r w:rsidR="005F276A">
        <w:rPr>
          <w:rFonts w:eastAsia="Times New Roman"/>
          <w:color w:val="222222"/>
          <w:szCs w:val="26"/>
        </w:rPr>
        <w:t>T</w:t>
      </w:r>
      <w:r w:rsidRPr="007F1E4A">
        <w:rPr>
          <w:rFonts w:eastAsia="Times New Roman"/>
          <w:color w:val="222222"/>
          <w:szCs w:val="26"/>
        </w:rPr>
        <w:t>ên của nhà cung cấp;</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 </w:t>
      </w:r>
      <w:r w:rsidR="005F276A">
        <w:rPr>
          <w:rFonts w:eastAsia="Times New Roman"/>
          <w:color w:val="222222"/>
          <w:szCs w:val="26"/>
        </w:rPr>
        <w:t>T</w:t>
      </w:r>
      <w:r w:rsidRPr="007F1E4A">
        <w:rPr>
          <w:rFonts w:eastAsia="Times New Roman"/>
          <w:color w:val="222222"/>
          <w:szCs w:val="26"/>
        </w:rPr>
        <w:t>ên của người hoặc tổ chức đã tiến hành lấy mẫu;</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 </w:t>
      </w:r>
      <w:r w:rsidR="005F276A">
        <w:rPr>
          <w:rFonts w:eastAsia="Times New Roman"/>
          <w:color w:val="222222"/>
          <w:szCs w:val="26"/>
        </w:rPr>
        <w:t>B</w:t>
      </w:r>
      <w:r w:rsidRPr="007F1E4A">
        <w:rPr>
          <w:rFonts w:eastAsia="Times New Roman"/>
          <w:color w:val="222222"/>
          <w:szCs w:val="26"/>
        </w:rPr>
        <w:t>ề mặt hoàn thiện của mẫu thử (nếu có liên quan đến phép thử);</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 </w:t>
      </w:r>
      <w:r w:rsidR="005F276A">
        <w:rPr>
          <w:rFonts w:eastAsia="Times New Roman"/>
          <w:color w:val="222222"/>
          <w:szCs w:val="26"/>
        </w:rPr>
        <w:t>B</w:t>
      </w:r>
      <w:r w:rsidRPr="007F1E4A">
        <w:rPr>
          <w:rFonts w:eastAsia="Times New Roman"/>
          <w:color w:val="222222"/>
          <w:szCs w:val="26"/>
        </w:rPr>
        <w:t>ản chất của chất kết dính</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f) </w:t>
      </w:r>
      <w:r w:rsidR="005F276A">
        <w:rPr>
          <w:rFonts w:eastAsia="Times New Roman"/>
          <w:color w:val="222222"/>
          <w:szCs w:val="26"/>
        </w:rPr>
        <w:t>N</w:t>
      </w:r>
      <w:r w:rsidRPr="007F1E4A">
        <w:rPr>
          <w:rFonts w:eastAsia="Times New Roman"/>
          <w:color w:val="222222"/>
          <w:szCs w:val="26"/>
        </w:rPr>
        <w:t xml:space="preserve">gày giao </w:t>
      </w:r>
      <w:r w:rsidR="00AB41B5">
        <w:rPr>
          <w:rFonts w:eastAsia="Times New Roman"/>
          <w:color w:val="222222"/>
          <w:szCs w:val="26"/>
        </w:rPr>
        <w:t>nhận mẫu thử</w:t>
      </w:r>
      <w:r w:rsidRPr="007F1E4A">
        <w:rPr>
          <w:rFonts w:eastAsia="Times New Roman"/>
          <w:color w:val="222222"/>
          <w:szCs w:val="26"/>
        </w:rPr>
        <w:t>;</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g) </w:t>
      </w:r>
      <w:r w:rsidR="005F276A">
        <w:rPr>
          <w:rFonts w:eastAsia="Times New Roman"/>
          <w:color w:val="222222"/>
          <w:szCs w:val="26"/>
        </w:rPr>
        <w:t>N</w:t>
      </w:r>
      <w:r w:rsidRPr="007F1E4A">
        <w:rPr>
          <w:rFonts w:eastAsia="Times New Roman"/>
          <w:color w:val="222222"/>
          <w:szCs w:val="26"/>
        </w:rPr>
        <w:t>gày chuẩn bị mẫu và ngày thử nghiệm;</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h) </w:t>
      </w:r>
      <w:r w:rsidR="005F276A">
        <w:rPr>
          <w:rFonts w:eastAsia="Times New Roman"/>
          <w:color w:val="222222"/>
          <w:szCs w:val="26"/>
        </w:rPr>
        <w:t>S</w:t>
      </w:r>
      <w:r w:rsidRPr="007F1E4A">
        <w:rPr>
          <w:rFonts w:eastAsia="Times New Roman"/>
          <w:color w:val="222222"/>
          <w:szCs w:val="26"/>
        </w:rPr>
        <w:t>ố lượng, hình dạng và kích thước của các mẫu thử trong mẫu;</w:t>
      </w:r>
    </w:p>
    <w:p w:rsidR="007F1E4A" w:rsidRPr="007F1E4A" w:rsidRDefault="00A92DF6" w:rsidP="007F1E4A">
      <w:pPr>
        <w:spacing w:before="120" w:after="120" w:line="340" w:lineRule="exact"/>
        <w:jc w:val="both"/>
        <w:rPr>
          <w:rFonts w:eastAsia="Times New Roman"/>
          <w:color w:val="222222"/>
          <w:szCs w:val="26"/>
        </w:rPr>
      </w:pPr>
      <w:r>
        <w:rPr>
          <w:rFonts w:eastAsia="Times New Roman"/>
          <w:color w:val="222222"/>
          <w:szCs w:val="26"/>
        </w:rPr>
        <w:t xml:space="preserve">i) </w:t>
      </w:r>
      <w:r w:rsidR="002A4334" w:rsidRPr="002A4334">
        <w:rPr>
          <w:rFonts w:eastAsia="Times New Roman"/>
          <w:color w:val="222222"/>
          <w:szCs w:val="26"/>
        </w:rPr>
        <w:t>Các phá hủy quan sát được đối với từng mẫu thử</w:t>
      </w:r>
      <w:r w:rsidR="007F1E4A" w:rsidRPr="007F1E4A">
        <w:rPr>
          <w:rFonts w:eastAsia="Times New Roman"/>
          <w:color w:val="222222"/>
          <w:szCs w:val="26"/>
        </w:rPr>
        <w:t>;</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j) </w:t>
      </w:r>
      <w:r w:rsidR="002A4334" w:rsidRPr="002A4334">
        <w:rPr>
          <w:rFonts w:eastAsia="Times New Roman"/>
          <w:color w:val="222222"/>
          <w:szCs w:val="26"/>
        </w:rPr>
        <w:t>Năng lượng va đập khi phá hủy của từng mẫu thử và giá trị trung bình trên ít nhất bốn mẫu thử</w:t>
      </w:r>
      <w:bookmarkStart w:id="0" w:name="_GoBack"/>
      <w:bookmarkEnd w:id="0"/>
      <w:r w:rsidRPr="007F1E4A">
        <w:rPr>
          <w:rFonts w:eastAsia="Times New Roman"/>
          <w:color w:val="222222"/>
          <w:szCs w:val="26"/>
        </w:rPr>
        <w:t>; </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k) </w:t>
      </w:r>
      <w:r w:rsidR="005F276A">
        <w:rPr>
          <w:rFonts w:eastAsia="Times New Roman"/>
          <w:color w:val="222222"/>
          <w:szCs w:val="26"/>
        </w:rPr>
        <w:t>M</w:t>
      </w:r>
      <w:r w:rsidRPr="007F1E4A">
        <w:rPr>
          <w:rFonts w:eastAsia="Times New Roman"/>
          <w:color w:val="222222"/>
          <w:szCs w:val="26"/>
        </w:rPr>
        <w:t>ọi sai lệch so với tiêu chuẩn và giải thích;</w:t>
      </w:r>
    </w:p>
    <w:p w:rsidR="007F1E4A" w:rsidRPr="007F1E4A"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t xml:space="preserve">l) </w:t>
      </w:r>
      <w:r w:rsidR="005F276A">
        <w:rPr>
          <w:rFonts w:eastAsia="Times New Roman"/>
          <w:color w:val="222222"/>
          <w:szCs w:val="26"/>
        </w:rPr>
        <w:t>N</w:t>
      </w:r>
      <w:r w:rsidRPr="007F1E4A">
        <w:rPr>
          <w:rFonts w:eastAsia="Times New Roman"/>
          <w:color w:val="222222"/>
          <w:szCs w:val="26"/>
        </w:rPr>
        <w:t>hận xét.</w:t>
      </w:r>
    </w:p>
    <w:p w:rsidR="00D73BED" w:rsidRDefault="007F1E4A" w:rsidP="007F1E4A">
      <w:pPr>
        <w:spacing w:before="120" w:after="120" w:line="340" w:lineRule="exact"/>
        <w:jc w:val="both"/>
        <w:rPr>
          <w:rFonts w:eastAsia="Times New Roman"/>
          <w:color w:val="222222"/>
          <w:szCs w:val="26"/>
        </w:rPr>
      </w:pPr>
      <w:r w:rsidRPr="007F1E4A">
        <w:rPr>
          <w:rFonts w:eastAsia="Times New Roman"/>
          <w:color w:val="222222"/>
          <w:szCs w:val="26"/>
        </w:rPr>
        <w:lastRenderedPageBreak/>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p>
    <w:p w:rsidR="00D73BED" w:rsidRDefault="00D73BED">
      <w:pPr>
        <w:spacing w:after="0" w:line="240" w:lineRule="auto"/>
        <w:jc w:val="left"/>
        <w:rPr>
          <w:rFonts w:eastAsia="Times New Roman"/>
          <w:color w:val="222222"/>
          <w:szCs w:val="26"/>
        </w:rPr>
      </w:pPr>
      <w:r>
        <w:rPr>
          <w:rFonts w:eastAsia="Times New Roman"/>
          <w:color w:val="222222"/>
          <w:szCs w:val="26"/>
        </w:rPr>
        <w:br w:type="page"/>
      </w:r>
    </w:p>
    <w:p w:rsidR="00D73BED" w:rsidRPr="006D3F13" w:rsidRDefault="00A97CEA"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73BED" w:rsidRDefault="00D73BED" w:rsidP="00D73BED">
      <w:pPr>
        <w:tabs>
          <w:tab w:val="left" w:pos="652"/>
          <w:tab w:val="left" w:pos="10530"/>
        </w:tabs>
        <w:spacing w:before="120" w:after="120" w:line="360" w:lineRule="exact"/>
        <w:jc w:val="both"/>
        <w:rPr>
          <w:rFonts w:cs="Arial"/>
          <w:bCs/>
          <w:lang w:val="sv-SE"/>
        </w:rPr>
      </w:pPr>
      <w:r>
        <w:rPr>
          <w:rFonts w:cs="Arial"/>
          <w:bCs/>
          <w:lang w:val="sv-SE"/>
        </w:rPr>
        <w:t xml:space="preserve">[1] </w:t>
      </w:r>
      <w:r w:rsidRPr="00197F51">
        <w:rPr>
          <w:rFonts w:cs="Arial"/>
          <w:bCs/>
          <w:lang w:val="sv-SE"/>
        </w:rPr>
        <w:t xml:space="preserve">EN 12440, </w:t>
      </w:r>
      <w:r w:rsidRPr="00197F51">
        <w:rPr>
          <w:rFonts w:cs="Arial"/>
          <w:bCs/>
          <w:i/>
          <w:lang w:val="sv-SE"/>
        </w:rPr>
        <w:t>Natural stone — Denomination criteria</w:t>
      </w:r>
      <w:r>
        <w:rPr>
          <w:rFonts w:cs="Arial"/>
          <w:bCs/>
          <w:i/>
          <w:lang w:val="sv-SE"/>
        </w:rPr>
        <w:t xml:space="preserve"> (Đá tự nhiên – Tiêu chí định danh)</w:t>
      </w:r>
    </w:p>
    <w:p w:rsidR="008566C1" w:rsidRPr="00282CF2" w:rsidRDefault="00F9442B" w:rsidP="00D73BED">
      <w:pPr>
        <w:spacing w:before="120" w:after="120" w:line="340" w:lineRule="exact"/>
        <w:jc w:val="both"/>
        <w:rPr>
          <w:rFonts w:eastAsia="Times New Roman" w:cs="Arial"/>
          <w:spacing w:val="5"/>
          <w:lang w:val="en-GB"/>
        </w:rPr>
      </w:pPr>
      <w:r>
        <w:rPr>
          <w:rFonts w:cs="Arial"/>
          <w:bCs/>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530860</wp:posOffset>
                </wp:positionV>
                <wp:extent cx="2076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D39CE" id="Straight Connector 1"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41.8pt" to="16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YHtQEAALc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" strokecolor="black [3200]" strokeweight=".5pt">
                <v:stroke joinstyle="miter"/>
                <w10:wrap anchorx="margin"/>
              </v:line>
            </w:pict>
          </mc:Fallback>
        </mc:AlternateContent>
      </w:r>
      <w:r w:rsidR="00D73BED">
        <w:rPr>
          <w:rFonts w:cs="Arial"/>
          <w:bCs/>
          <w:lang w:val="sv-SE"/>
        </w:rPr>
        <w:t>[2] EN 1461</w:t>
      </w:r>
      <w:r w:rsidR="00D73BED" w:rsidRPr="006D3F13">
        <w:rPr>
          <w:rFonts w:cs="Arial"/>
          <w:bCs/>
          <w:lang w:val="sv-SE"/>
        </w:rPr>
        <w:t xml:space="preserve">8, </w:t>
      </w:r>
      <w:r w:rsidR="00D73BED" w:rsidRPr="006D3F13">
        <w:rPr>
          <w:rFonts w:cs="Arial"/>
          <w:bCs/>
          <w:i/>
          <w:lang w:val="sv-SE"/>
        </w:rPr>
        <w:t>Agglomerated stone — Terminology and classification</w:t>
      </w:r>
      <w:r w:rsidR="00D73BED">
        <w:rPr>
          <w:rFonts w:cs="Arial"/>
          <w:bCs/>
          <w:i/>
          <w:lang w:val="sv-SE"/>
        </w:rPr>
        <w:t xml:space="preserve"> (</w:t>
      </w:r>
      <w:r w:rsidR="005F276A">
        <w:rPr>
          <w:rFonts w:cs="Arial"/>
          <w:bCs/>
          <w:i/>
          <w:lang w:val="sv-SE"/>
        </w:rPr>
        <w:t>Đá nhân tạo</w:t>
      </w:r>
      <w:r w:rsidR="00D73BED" w:rsidRPr="006D3F13">
        <w:rPr>
          <w:rFonts w:cs="Arial"/>
          <w:bCs/>
          <w:i/>
          <w:lang w:val="sv-SE"/>
        </w:rPr>
        <w:t xml:space="preserve"> - Thuật ngữ và phân loại</w:t>
      </w:r>
      <w:r w:rsidR="00D73BED">
        <w:rPr>
          <w:rFonts w:cs="Arial"/>
          <w:bCs/>
          <w:i/>
          <w:lang w:val="sv-SE"/>
        </w:rPr>
        <w:t>)</w:t>
      </w:r>
    </w:p>
    <w:sectPr w:rsidR="008566C1" w:rsidRPr="00282CF2" w:rsidSect="00E472AA">
      <w:headerReference w:type="first" r:id="rId20"/>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2A" w:rsidRDefault="00FF092A">
      <w:r>
        <w:separator/>
      </w:r>
    </w:p>
  </w:endnote>
  <w:endnote w:type="continuationSeparator" w:id="0">
    <w:p w:rsidR="00FF092A" w:rsidRDefault="00FF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sidR="00663E56">
      <w:rPr>
        <w:noProof/>
      </w:rPr>
      <w:t>2</w:t>
    </w:r>
    <w:r w:rsidRPr="006F7F52">
      <w:fldChar w:fldCharType="end"/>
    </w:r>
  </w:p>
  <w:p w:rsidR="00FF102C" w:rsidRDefault="00FF102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FF102C" w:rsidRDefault="00FF102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Footer"/>
      <w:pBdr>
        <w:top w:val="single" w:sz="4" w:space="1" w:color="D9D9D9"/>
      </w:pBdr>
      <w:rPr>
        <w:b/>
      </w:rPr>
    </w:pPr>
    <w:r>
      <w:fldChar w:fldCharType="begin"/>
    </w:r>
    <w:r>
      <w:instrText xml:space="preserve"> PAGE   \* MERGEFORMAT </w:instrText>
    </w:r>
    <w:r>
      <w:fldChar w:fldCharType="separate"/>
    </w:r>
    <w:r w:rsidR="00C72DE2" w:rsidRPr="00C72DE2">
      <w:rPr>
        <w:b/>
        <w:noProof/>
      </w:rPr>
      <w:t>1</w:t>
    </w:r>
    <w:r>
      <w:fldChar w:fldCharType="end"/>
    </w:r>
    <w:r>
      <w:rPr>
        <w:b/>
      </w:rPr>
      <w:t xml:space="preserve"> | </w:t>
    </w:r>
    <w:r>
      <w:rPr>
        <w:color w:val="7F7F7F"/>
        <w:spacing w:val="60"/>
      </w:rPr>
      <w:t>Page</w:t>
    </w:r>
  </w:p>
  <w:p w:rsidR="00FF102C" w:rsidRDefault="00FF102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97CEA" w:rsidRDefault="00FF102C" w:rsidP="000B7214">
    <w:pPr>
      <w:pStyle w:val="Footer"/>
      <w:jc w:val="left"/>
      <w:rPr>
        <w:rFonts w:cs="Arial"/>
        <w:sz w:val="22"/>
      </w:rPr>
    </w:pPr>
    <w:r w:rsidRPr="00A97CEA">
      <w:rPr>
        <w:rFonts w:cs="Arial"/>
        <w:sz w:val="22"/>
      </w:rPr>
      <w:fldChar w:fldCharType="begin"/>
    </w:r>
    <w:r w:rsidRPr="00A97CEA">
      <w:rPr>
        <w:rFonts w:cs="Arial"/>
        <w:sz w:val="22"/>
      </w:rPr>
      <w:instrText xml:space="preserve"> PAGE   \* MERGEFORMAT </w:instrText>
    </w:r>
    <w:r w:rsidRPr="00A97CEA">
      <w:rPr>
        <w:rFonts w:cs="Arial"/>
        <w:sz w:val="22"/>
      </w:rPr>
      <w:fldChar w:fldCharType="separate"/>
    </w:r>
    <w:r w:rsidR="002A4334">
      <w:rPr>
        <w:rFonts w:cs="Arial"/>
        <w:noProof/>
        <w:sz w:val="22"/>
      </w:rPr>
      <w:t>8</w:t>
    </w:r>
    <w:r w:rsidRPr="00A97CEA">
      <w:rPr>
        <w:rFonts w:cs="Arial"/>
        <w:sz w:val="22"/>
      </w:rPr>
      <w:fldChar w:fldCharType="end"/>
    </w:r>
  </w:p>
  <w:p w:rsidR="00FF102C" w:rsidRPr="00EF0CA0" w:rsidRDefault="00FF102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DB4070" w:rsidRDefault="00FF102C">
    <w:pPr>
      <w:pStyle w:val="Footer"/>
      <w:jc w:val="right"/>
      <w:rPr>
        <w:sz w:val="22"/>
      </w:rPr>
    </w:pPr>
    <w:r w:rsidRPr="00DB4070">
      <w:rPr>
        <w:sz w:val="22"/>
      </w:rPr>
      <w:fldChar w:fldCharType="begin"/>
    </w:r>
    <w:r w:rsidRPr="00DB4070">
      <w:rPr>
        <w:sz w:val="22"/>
      </w:rPr>
      <w:instrText xml:space="preserve"> PAGE   \* MERGEFORMAT </w:instrText>
    </w:r>
    <w:r w:rsidRPr="00DB4070">
      <w:rPr>
        <w:sz w:val="22"/>
      </w:rPr>
      <w:fldChar w:fldCharType="separate"/>
    </w:r>
    <w:r w:rsidR="002A4334">
      <w:rPr>
        <w:noProof/>
        <w:sz w:val="22"/>
      </w:rPr>
      <w:t>7</w:t>
    </w:r>
    <w:r w:rsidRPr="00DB4070">
      <w:rPr>
        <w:sz w:val="22"/>
      </w:rPr>
      <w:fldChar w:fldCharType="end"/>
    </w:r>
  </w:p>
  <w:p w:rsidR="00FF102C" w:rsidRDefault="00FF102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97CEA" w:rsidRDefault="00FF102C">
    <w:pPr>
      <w:pStyle w:val="Footer"/>
      <w:jc w:val="right"/>
      <w:rPr>
        <w:sz w:val="22"/>
      </w:rPr>
    </w:pPr>
    <w:r w:rsidRPr="00A97CEA">
      <w:rPr>
        <w:sz w:val="22"/>
      </w:rPr>
      <w:fldChar w:fldCharType="begin"/>
    </w:r>
    <w:r w:rsidRPr="00A97CEA">
      <w:rPr>
        <w:sz w:val="22"/>
      </w:rPr>
      <w:instrText>PAGE   \* MERGEFORMAT</w:instrText>
    </w:r>
    <w:r w:rsidRPr="00A97CEA">
      <w:rPr>
        <w:sz w:val="22"/>
      </w:rPr>
      <w:fldChar w:fldCharType="separate"/>
    </w:r>
    <w:r w:rsidR="002A4334" w:rsidRPr="002A4334">
      <w:rPr>
        <w:noProof/>
        <w:sz w:val="22"/>
        <w:lang w:val="vi-VN"/>
      </w:rPr>
      <w:t>5</w:t>
    </w:r>
    <w:r w:rsidRPr="00A97CEA">
      <w:rPr>
        <w:noProof/>
        <w:sz w:val="22"/>
      </w:rPr>
      <w:fldChar w:fldCharType="end"/>
    </w:r>
  </w:p>
  <w:p w:rsidR="00FF102C" w:rsidRDefault="00FF102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2A" w:rsidRDefault="00FF092A">
      <w:r>
        <w:separator/>
      </w:r>
    </w:p>
  </w:footnote>
  <w:footnote w:type="continuationSeparator" w:id="0">
    <w:p w:rsidR="00FF092A" w:rsidRDefault="00FF0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rPr>
        <w:b/>
        <w:bCs/>
      </w:rPr>
      <w:t xml:space="preserve"> </w:t>
    </w:r>
    <w:r w:rsidRPr="00C42EF2">
      <w:rPr>
        <w:b/>
        <w:bCs/>
      </w:rPr>
      <w:t xml:space="preserve">TCVN </w:t>
    </w:r>
    <w:r w:rsidR="00D9113B">
      <w:rPr>
        <w:b/>
        <w:bCs/>
      </w:rPr>
      <w:t>YYYY</w:t>
    </w:r>
    <w:r w:rsidR="008739EF">
      <w:rPr>
        <w:b/>
        <w:bCs/>
      </w:rPr>
      <w:t>-</w:t>
    </w:r>
    <w:r w:rsidR="00156F6B">
      <w:rPr>
        <w:b/>
        <w:bCs/>
      </w:rPr>
      <w:t>7</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70" w:rsidRDefault="00DB407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62049" w:rsidRDefault="00FF102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D9113B">
      <w:rPr>
        <w:rFonts w:ascii="Arial" w:hAnsi="Arial" w:cs="Arial"/>
        <w:b/>
      </w:rPr>
      <w:t>YYYY</w:t>
    </w:r>
    <w:r w:rsidR="008739EF">
      <w:rPr>
        <w:rFonts w:ascii="Arial" w:hAnsi="Arial" w:cs="Arial"/>
        <w:b/>
      </w:rPr>
      <w:t>-</w:t>
    </w:r>
    <w:r w:rsidR="00156F6B">
      <w:rPr>
        <w:rFonts w:ascii="Arial" w:hAnsi="Arial" w:cs="Arial"/>
        <w:b/>
      </w:rPr>
      <w:t>7</w:t>
    </w:r>
    <w:r>
      <w:rPr>
        <w:rFonts w:ascii="Arial" w:hAnsi="Arial" w:cs="Arial"/>
        <w:b/>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8730CA" w:rsidRDefault="00FF102C" w:rsidP="008730CA">
    <w:pPr>
      <w:pStyle w:val="Header"/>
      <w:jc w:val="left"/>
      <w:rPr>
        <w:rFonts w:ascii="Arial" w:hAnsi="Arial" w:cs="Arial"/>
        <w:b/>
        <w:szCs w:val="24"/>
      </w:rPr>
    </w:pPr>
    <w:r w:rsidRPr="00761340">
      <w:rPr>
        <w:rFonts w:ascii="Arial" w:hAnsi="Arial" w:cs="Arial"/>
        <w:b/>
        <w:szCs w:val="24"/>
      </w:rPr>
      <w:t xml:space="preserve">TCVN </w:t>
    </w:r>
    <w:r w:rsidR="00D9113B">
      <w:rPr>
        <w:rFonts w:ascii="Arial" w:hAnsi="Arial" w:cs="Arial"/>
        <w:b/>
        <w:szCs w:val="24"/>
      </w:rPr>
      <w:t>YYYY</w:t>
    </w:r>
    <w:r w:rsidR="008739EF">
      <w:rPr>
        <w:rFonts w:ascii="Arial" w:hAnsi="Arial" w:cs="Arial"/>
        <w:b/>
        <w:szCs w:val="24"/>
      </w:rPr>
      <w:t>-</w:t>
    </w:r>
    <w:r w:rsidR="00156F6B">
      <w:rPr>
        <w:rFonts w:ascii="Arial" w:hAnsi="Arial" w:cs="Arial"/>
        <w:b/>
        <w:szCs w:val="24"/>
      </w:rPr>
      <w:t>7</w:t>
    </w:r>
    <w:r>
      <w:rPr>
        <w:rFonts w:ascii="Arial" w:hAnsi="Arial" w:cs="Arial"/>
        <w:b/>
        <w:szCs w:val="24"/>
      </w:rPr>
      <w:t>:XXXX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0343D" w:rsidRDefault="00FF102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8EC"/>
    <w:rsid w:val="0001777D"/>
    <w:rsid w:val="00020EB5"/>
    <w:rsid w:val="00023C29"/>
    <w:rsid w:val="00024CB3"/>
    <w:rsid w:val="000301C8"/>
    <w:rsid w:val="00032103"/>
    <w:rsid w:val="00035C46"/>
    <w:rsid w:val="00037BE1"/>
    <w:rsid w:val="00041820"/>
    <w:rsid w:val="000427B0"/>
    <w:rsid w:val="00042A7C"/>
    <w:rsid w:val="00043B34"/>
    <w:rsid w:val="00045D63"/>
    <w:rsid w:val="00057A18"/>
    <w:rsid w:val="0006092E"/>
    <w:rsid w:val="00060BB3"/>
    <w:rsid w:val="0006166F"/>
    <w:rsid w:val="00066E4E"/>
    <w:rsid w:val="00072285"/>
    <w:rsid w:val="00072CA9"/>
    <w:rsid w:val="0007369A"/>
    <w:rsid w:val="0007466B"/>
    <w:rsid w:val="000806B3"/>
    <w:rsid w:val="000823EB"/>
    <w:rsid w:val="00083E71"/>
    <w:rsid w:val="00090220"/>
    <w:rsid w:val="00094D10"/>
    <w:rsid w:val="000A3244"/>
    <w:rsid w:val="000A3CDB"/>
    <w:rsid w:val="000A60FE"/>
    <w:rsid w:val="000A7446"/>
    <w:rsid w:val="000B7214"/>
    <w:rsid w:val="000D0E67"/>
    <w:rsid w:val="000D0F81"/>
    <w:rsid w:val="000D4212"/>
    <w:rsid w:val="000D5439"/>
    <w:rsid w:val="000D75E1"/>
    <w:rsid w:val="000E0224"/>
    <w:rsid w:val="000E04DF"/>
    <w:rsid w:val="000E08B1"/>
    <w:rsid w:val="000E0922"/>
    <w:rsid w:val="000E59F6"/>
    <w:rsid w:val="000E5AC4"/>
    <w:rsid w:val="000E5C04"/>
    <w:rsid w:val="000E7E8F"/>
    <w:rsid w:val="000F00D9"/>
    <w:rsid w:val="000F09B2"/>
    <w:rsid w:val="000F0D7C"/>
    <w:rsid w:val="000F30CB"/>
    <w:rsid w:val="000F524A"/>
    <w:rsid w:val="000F5B8B"/>
    <w:rsid w:val="000F76A3"/>
    <w:rsid w:val="001030C0"/>
    <w:rsid w:val="00111C77"/>
    <w:rsid w:val="00112F5C"/>
    <w:rsid w:val="00114C20"/>
    <w:rsid w:val="00116A94"/>
    <w:rsid w:val="00120DE4"/>
    <w:rsid w:val="001255EE"/>
    <w:rsid w:val="001255FC"/>
    <w:rsid w:val="00132FC8"/>
    <w:rsid w:val="001357E5"/>
    <w:rsid w:val="00135919"/>
    <w:rsid w:val="001365C7"/>
    <w:rsid w:val="001405B3"/>
    <w:rsid w:val="001423D1"/>
    <w:rsid w:val="00142747"/>
    <w:rsid w:val="00142C1F"/>
    <w:rsid w:val="00143213"/>
    <w:rsid w:val="00143E52"/>
    <w:rsid w:val="00144508"/>
    <w:rsid w:val="00144E55"/>
    <w:rsid w:val="00147014"/>
    <w:rsid w:val="00151CCE"/>
    <w:rsid w:val="001550A0"/>
    <w:rsid w:val="00156808"/>
    <w:rsid w:val="00156D19"/>
    <w:rsid w:val="00156F6B"/>
    <w:rsid w:val="00161B11"/>
    <w:rsid w:val="001628BB"/>
    <w:rsid w:val="001641E3"/>
    <w:rsid w:val="00165960"/>
    <w:rsid w:val="0017021D"/>
    <w:rsid w:val="00171CB2"/>
    <w:rsid w:val="00174D80"/>
    <w:rsid w:val="00180810"/>
    <w:rsid w:val="00183C63"/>
    <w:rsid w:val="001857EA"/>
    <w:rsid w:val="0018797A"/>
    <w:rsid w:val="00187F78"/>
    <w:rsid w:val="00190E0A"/>
    <w:rsid w:val="0019141A"/>
    <w:rsid w:val="00193A3A"/>
    <w:rsid w:val="001A0BE0"/>
    <w:rsid w:val="001A3C68"/>
    <w:rsid w:val="001A6BF2"/>
    <w:rsid w:val="001A7BDC"/>
    <w:rsid w:val="001C1C28"/>
    <w:rsid w:val="001C50EC"/>
    <w:rsid w:val="001C5D76"/>
    <w:rsid w:val="001C76B9"/>
    <w:rsid w:val="001D2D05"/>
    <w:rsid w:val="001D4EA3"/>
    <w:rsid w:val="001D5120"/>
    <w:rsid w:val="001D58E9"/>
    <w:rsid w:val="001D5F1F"/>
    <w:rsid w:val="001D6AB5"/>
    <w:rsid w:val="001E1375"/>
    <w:rsid w:val="001F79CF"/>
    <w:rsid w:val="0020247B"/>
    <w:rsid w:val="0020436B"/>
    <w:rsid w:val="002047E2"/>
    <w:rsid w:val="0020587B"/>
    <w:rsid w:val="002059D8"/>
    <w:rsid w:val="00205CB2"/>
    <w:rsid w:val="00210B2F"/>
    <w:rsid w:val="00210FE6"/>
    <w:rsid w:val="002123FB"/>
    <w:rsid w:val="0021354A"/>
    <w:rsid w:val="00220355"/>
    <w:rsid w:val="00220C24"/>
    <w:rsid w:val="00223DD8"/>
    <w:rsid w:val="002249A3"/>
    <w:rsid w:val="00224C30"/>
    <w:rsid w:val="00226244"/>
    <w:rsid w:val="00226FC4"/>
    <w:rsid w:val="0023130F"/>
    <w:rsid w:val="00232165"/>
    <w:rsid w:val="002328D1"/>
    <w:rsid w:val="00232E16"/>
    <w:rsid w:val="002354D5"/>
    <w:rsid w:val="00236882"/>
    <w:rsid w:val="00237E56"/>
    <w:rsid w:val="00241EB1"/>
    <w:rsid w:val="00252747"/>
    <w:rsid w:val="002528D6"/>
    <w:rsid w:val="00256320"/>
    <w:rsid w:val="00260661"/>
    <w:rsid w:val="00260DD1"/>
    <w:rsid w:val="00262049"/>
    <w:rsid w:val="002678CE"/>
    <w:rsid w:val="002765B6"/>
    <w:rsid w:val="00282CF2"/>
    <w:rsid w:val="002839F9"/>
    <w:rsid w:val="00283AE2"/>
    <w:rsid w:val="00286403"/>
    <w:rsid w:val="00291D5D"/>
    <w:rsid w:val="00292888"/>
    <w:rsid w:val="00293495"/>
    <w:rsid w:val="002A0B4F"/>
    <w:rsid w:val="002A2EC5"/>
    <w:rsid w:val="002A3A31"/>
    <w:rsid w:val="002A4334"/>
    <w:rsid w:val="002A48BC"/>
    <w:rsid w:val="002A5C91"/>
    <w:rsid w:val="002A65F3"/>
    <w:rsid w:val="002B3452"/>
    <w:rsid w:val="002C0324"/>
    <w:rsid w:val="002C406D"/>
    <w:rsid w:val="002D06AB"/>
    <w:rsid w:val="002D1F06"/>
    <w:rsid w:val="002D2C17"/>
    <w:rsid w:val="002D3223"/>
    <w:rsid w:val="002D7E5A"/>
    <w:rsid w:val="002E22F7"/>
    <w:rsid w:val="002E2F59"/>
    <w:rsid w:val="002E3EB0"/>
    <w:rsid w:val="002F0953"/>
    <w:rsid w:val="002F26C6"/>
    <w:rsid w:val="0030145E"/>
    <w:rsid w:val="0030237A"/>
    <w:rsid w:val="00303367"/>
    <w:rsid w:val="0030570A"/>
    <w:rsid w:val="00310314"/>
    <w:rsid w:val="00312256"/>
    <w:rsid w:val="003126BC"/>
    <w:rsid w:val="00320E87"/>
    <w:rsid w:val="0032114E"/>
    <w:rsid w:val="00323185"/>
    <w:rsid w:val="00325F70"/>
    <w:rsid w:val="003302B3"/>
    <w:rsid w:val="00330709"/>
    <w:rsid w:val="00337C6F"/>
    <w:rsid w:val="003401BE"/>
    <w:rsid w:val="003438AF"/>
    <w:rsid w:val="00345700"/>
    <w:rsid w:val="003533F8"/>
    <w:rsid w:val="003620B8"/>
    <w:rsid w:val="003621FD"/>
    <w:rsid w:val="0036291A"/>
    <w:rsid w:val="00362FAD"/>
    <w:rsid w:val="00363F6E"/>
    <w:rsid w:val="0036776C"/>
    <w:rsid w:val="00375D2C"/>
    <w:rsid w:val="00375E68"/>
    <w:rsid w:val="003772E0"/>
    <w:rsid w:val="00377B6E"/>
    <w:rsid w:val="00381519"/>
    <w:rsid w:val="00386580"/>
    <w:rsid w:val="00386A1B"/>
    <w:rsid w:val="003904FA"/>
    <w:rsid w:val="00390C3F"/>
    <w:rsid w:val="00394FC5"/>
    <w:rsid w:val="00396763"/>
    <w:rsid w:val="00397D26"/>
    <w:rsid w:val="003A2170"/>
    <w:rsid w:val="003B02EC"/>
    <w:rsid w:val="003B2221"/>
    <w:rsid w:val="003B2510"/>
    <w:rsid w:val="003B2D76"/>
    <w:rsid w:val="003B3549"/>
    <w:rsid w:val="003C0301"/>
    <w:rsid w:val="003C20FD"/>
    <w:rsid w:val="003C2BB0"/>
    <w:rsid w:val="003C60A5"/>
    <w:rsid w:val="003D2C8B"/>
    <w:rsid w:val="003D39F9"/>
    <w:rsid w:val="003D5DF2"/>
    <w:rsid w:val="003D68A9"/>
    <w:rsid w:val="003E13A7"/>
    <w:rsid w:val="003E1A22"/>
    <w:rsid w:val="003E1DA8"/>
    <w:rsid w:val="003E2DA6"/>
    <w:rsid w:val="003F03D5"/>
    <w:rsid w:val="003F0B3F"/>
    <w:rsid w:val="003F0B80"/>
    <w:rsid w:val="003F1E9A"/>
    <w:rsid w:val="003F2F2F"/>
    <w:rsid w:val="003F5401"/>
    <w:rsid w:val="003F7B02"/>
    <w:rsid w:val="00402AB9"/>
    <w:rsid w:val="00407407"/>
    <w:rsid w:val="00410BED"/>
    <w:rsid w:val="004119EF"/>
    <w:rsid w:val="00412D4D"/>
    <w:rsid w:val="00413BED"/>
    <w:rsid w:val="004147C3"/>
    <w:rsid w:val="00415EDA"/>
    <w:rsid w:val="00417F0A"/>
    <w:rsid w:val="00421899"/>
    <w:rsid w:val="00426F66"/>
    <w:rsid w:val="00427C51"/>
    <w:rsid w:val="00434420"/>
    <w:rsid w:val="00436853"/>
    <w:rsid w:val="00437E17"/>
    <w:rsid w:val="00440775"/>
    <w:rsid w:val="00440977"/>
    <w:rsid w:val="00445210"/>
    <w:rsid w:val="004540B5"/>
    <w:rsid w:val="004548FF"/>
    <w:rsid w:val="00455586"/>
    <w:rsid w:val="00457525"/>
    <w:rsid w:val="00462174"/>
    <w:rsid w:val="004628BF"/>
    <w:rsid w:val="004633BC"/>
    <w:rsid w:val="0046360B"/>
    <w:rsid w:val="0046391A"/>
    <w:rsid w:val="00465D84"/>
    <w:rsid w:val="004661B3"/>
    <w:rsid w:val="00466456"/>
    <w:rsid w:val="0047034D"/>
    <w:rsid w:val="00471B60"/>
    <w:rsid w:val="004739E6"/>
    <w:rsid w:val="00492CAC"/>
    <w:rsid w:val="00495CAF"/>
    <w:rsid w:val="004A1A38"/>
    <w:rsid w:val="004A2220"/>
    <w:rsid w:val="004A33E7"/>
    <w:rsid w:val="004A685B"/>
    <w:rsid w:val="004B0D48"/>
    <w:rsid w:val="004B5BB2"/>
    <w:rsid w:val="004B5E39"/>
    <w:rsid w:val="004B6B4D"/>
    <w:rsid w:val="004B7C29"/>
    <w:rsid w:val="004C0AD7"/>
    <w:rsid w:val="004C1777"/>
    <w:rsid w:val="004C38CA"/>
    <w:rsid w:val="004C4E04"/>
    <w:rsid w:val="004C6D1D"/>
    <w:rsid w:val="004D0C94"/>
    <w:rsid w:val="004D0F93"/>
    <w:rsid w:val="004D217E"/>
    <w:rsid w:val="004D5872"/>
    <w:rsid w:val="004E398A"/>
    <w:rsid w:val="004E7077"/>
    <w:rsid w:val="004E73CE"/>
    <w:rsid w:val="004F00A2"/>
    <w:rsid w:val="004F26E1"/>
    <w:rsid w:val="004F4114"/>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7409"/>
    <w:rsid w:val="00521805"/>
    <w:rsid w:val="005316C3"/>
    <w:rsid w:val="00531D12"/>
    <w:rsid w:val="00532768"/>
    <w:rsid w:val="00532EDF"/>
    <w:rsid w:val="00534CCF"/>
    <w:rsid w:val="00542038"/>
    <w:rsid w:val="0054320C"/>
    <w:rsid w:val="005457C8"/>
    <w:rsid w:val="00547A0E"/>
    <w:rsid w:val="00552323"/>
    <w:rsid w:val="005546BB"/>
    <w:rsid w:val="00554F22"/>
    <w:rsid w:val="00556A7A"/>
    <w:rsid w:val="00556F47"/>
    <w:rsid w:val="00560C68"/>
    <w:rsid w:val="00560E5E"/>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454"/>
    <w:rsid w:val="00584847"/>
    <w:rsid w:val="00584DB8"/>
    <w:rsid w:val="00587E52"/>
    <w:rsid w:val="00587FFD"/>
    <w:rsid w:val="00590C40"/>
    <w:rsid w:val="00592252"/>
    <w:rsid w:val="00594F08"/>
    <w:rsid w:val="00595477"/>
    <w:rsid w:val="00595E4B"/>
    <w:rsid w:val="005A2E92"/>
    <w:rsid w:val="005A4754"/>
    <w:rsid w:val="005A68C9"/>
    <w:rsid w:val="005B0F82"/>
    <w:rsid w:val="005B467B"/>
    <w:rsid w:val="005B63EA"/>
    <w:rsid w:val="005C1DC8"/>
    <w:rsid w:val="005C2B52"/>
    <w:rsid w:val="005C468D"/>
    <w:rsid w:val="005D1A91"/>
    <w:rsid w:val="005D36B5"/>
    <w:rsid w:val="005D3A80"/>
    <w:rsid w:val="005D45A2"/>
    <w:rsid w:val="005D7001"/>
    <w:rsid w:val="005D7574"/>
    <w:rsid w:val="005D774B"/>
    <w:rsid w:val="005E11A9"/>
    <w:rsid w:val="005E4400"/>
    <w:rsid w:val="005E769F"/>
    <w:rsid w:val="005F1DDB"/>
    <w:rsid w:val="005F204C"/>
    <w:rsid w:val="005F248E"/>
    <w:rsid w:val="005F2711"/>
    <w:rsid w:val="005F276A"/>
    <w:rsid w:val="005F2776"/>
    <w:rsid w:val="005F7950"/>
    <w:rsid w:val="00600D63"/>
    <w:rsid w:val="00601115"/>
    <w:rsid w:val="0060312E"/>
    <w:rsid w:val="006042E8"/>
    <w:rsid w:val="00604C15"/>
    <w:rsid w:val="00610120"/>
    <w:rsid w:val="00611671"/>
    <w:rsid w:val="0061429B"/>
    <w:rsid w:val="006157E9"/>
    <w:rsid w:val="0062083F"/>
    <w:rsid w:val="00621476"/>
    <w:rsid w:val="006216A6"/>
    <w:rsid w:val="006222E2"/>
    <w:rsid w:val="00623A01"/>
    <w:rsid w:val="00625B70"/>
    <w:rsid w:val="0062607E"/>
    <w:rsid w:val="00630AA6"/>
    <w:rsid w:val="00633534"/>
    <w:rsid w:val="0063540B"/>
    <w:rsid w:val="0063575B"/>
    <w:rsid w:val="00636EE1"/>
    <w:rsid w:val="00637B8C"/>
    <w:rsid w:val="00637D2E"/>
    <w:rsid w:val="00637DE6"/>
    <w:rsid w:val="006425FC"/>
    <w:rsid w:val="00642DF8"/>
    <w:rsid w:val="00643FFF"/>
    <w:rsid w:val="00644AB0"/>
    <w:rsid w:val="0064796B"/>
    <w:rsid w:val="00650046"/>
    <w:rsid w:val="006506B7"/>
    <w:rsid w:val="006529A4"/>
    <w:rsid w:val="00663E56"/>
    <w:rsid w:val="006642DE"/>
    <w:rsid w:val="00664B36"/>
    <w:rsid w:val="00665872"/>
    <w:rsid w:val="00666B4C"/>
    <w:rsid w:val="0067225E"/>
    <w:rsid w:val="00673AEA"/>
    <w:rsid w:val="0068166D"/>
    <w:rsid w:val="006832E7"/>
    <w:rsid w:val="00683D27"/>
    <w:rsid w:val="006879CD"/>
    <w:rsid w:val="006916F4"/>
    <w:rsid w:val="006920FE"/>
    <w:rsid w:val="00692D3C"/>
    <w:rsid w:val="00693B29"/>
    <w:rsid w:val="006975D3"/>
    <w:rsid w:val="006A3C49"/>
    <w:rsid w:val="006A3DDB"/>
    <w:rsid w:val="006A6021"/>
    <w:rsid w:val="006A6C15"/>
    <w:rsid w:val="006A6C40"/>
    <w:rsid w:val="006A6CC0"/>
    <w:rsid w:val="006B108D"/>
    <w:rsid w:val="006B4916"/>
    <w:rsid w:val="006C15CD"/>
    <w:rsid w:val="006C2857"/>
    <w:rsid w:val="006C2C11"/>
    <w:rsid w:val="006C3420"/>
    <w:rsid w:val="006C4826"/>
    <w:rsid w:val="006C6D27"/>
    <w:rsid w:val="006D3F13"/>
    <w:rsid w:val="006D65D1"/>
    <w:rsid w:val="006D78FA"/>
    <w:rsid w:val="006E2D8E"/>
    <w:rsid w:val="006E5669"/>
    <w:rsid w:val="006E6E22"/>
    <w:rsid w:val="006F036B"/>
    <w:rsid w:val="006F21FB"/>
    <w:rsid w:val="006F228A"/>
    <w:rsid w:val="006F2983"/>
    <w:rsid w:val="006F4FAE"/>
    <w:rsid w:val="006F611E"/>
    <w:rsid w:val="0070312E"/>
    <w:rsid w:val="00704AEE"/>
    <w:rsid w:val="00705D30"/>
    <w:rsid w:val="00710F08"/>
    <w:rsid w:val="007119FC"/>
    <w:rsid w:val="00713157"/>
    <w:rsid w:val="00714E75"/>
    <w:rsid w:val="007163EE"/>
    <w:rsid w:val="00717474"/>
    <w:rsid w:val="00722816"/>
    <w:rsid w:val="007258CD"/>
    <w:rsid w:val="007277CA"/>
    <w:rsid w:val="0073036C"/>
    <w:rsid w:val="00731639"/>
    <w:rsid w:val="00732982"/>
    <w:rsid w:val="0073713C"/>
    <w:rsid w:val="00737376"/>
    <w:rsid w:val="00740FC7"/>
    <w:rsid w:val="00742404"/>
    <w:rsid w:val="007431B6"/>
    <w:rsid w:val="00743AB2"/>
    <w:rsid w:val="007460D5"/>
    <w:rsid w:val="00755C78"/>
    <w:rsid w:val="00761340"/>
    <w:rsid w:val="0076346A"/>
    <w:rsid w:val="00763AF2"/>
    <w:rsid w:val="00767C74"/>
    <w:rsid w:val="007755F9"/>
    <w:rsid w:val="0077748D"/>
    <w:rsid w:val="00781FCF"/>
    <w:rsid w:val="00782634"/>
    <w:rsid w:val="007827D8"/>
    <w:rsid w:val="007832F3"/>
    <w:rsid w:val="0078331D"/>
    <w:rsid w:val="00783B5A"/>
    <w:rsid w:val="00785CE0"/>
    <w:rsid w:val="007860BE"/>
    <w:rsid w:val="00787040"/>
    <w:rsid w:val="007917E9"/>
    <w:rsid w:val="00793434"/>
    <w:rsid w:val="007961FA"/>
    <w:rsid w:val="00796788"/>
    <w:rsid w:val="007A0E19"/>
    <w:rsid w:val="007A4F97"/>
    <w:rsid w:val="007B1D67"/>
    <w:rsid w:val="007B651E"/>
    <w:rsid w:val="007C1215"/>
    <w:rsid w:val="007C25F4"/>
    <w:rsid w:val="007C4E53"/>
    <w:rsid w:val="007C6F8A"/>
    <w:rsid w:val="007C73F0"/>
    <w:rsid w:val="007D082F"/>
    <w:rsid w:val="007D4932"/>
    <w:rsid w:val="007D7CF2"/>
    <w:rsid w:val="007E4A42"/>
    <w:rsid w:val="007E7B6A"/>
    <w:rsid w:val="007F1A75"/>
    <w:rsid w:val="007F1E4A"/>
    <w:rsid w:val="007F3351"/>
    <w:rsid w:val="007F3469"/>
    <w:rsid w:val="007F48BE"/>
    <w:rsid w:val="007F50F0"/>
    <w:rsid w:val="007F5762"/>
    <w:rsid w:val="00800BFE"/>
    <w:rsid w:val="00801884"/>
    <w:rsid w:val="008133EB"/>
    <w:rsid w:val="00813CF6"/>
    <w:rsid w:val="00813F70"/>
    <w:rsid w:val="00815BAF"/>
    <w:rsid w:val="008160A7"/>
    <w:rsid w:val="00816AC6"/>
    <w:rsid w:val="00821ABF"/>
    <w:rsid w:val="008222C8"/>
    <w:rsid w:val="0082334A"/>
    <w:rsid w:val="00823E5C"/>
    <w:rsid w:val="00824943"/>
    <w:rsid w:val="008459C7"/>
    <w:rsid w:val="00847354"/>
    <w:rsid w:val="00851805"/>
    <w:rsid w:val="008566C1"/>
    <w:rsid w:val="00857A26"/>
    <w:rsid w:val="00857AFF"/>
    <w:rsid w:val="00857C47"/>
    <w:rsid w:val="00857C51"/>
    <w:rsid w:val="00863961"/>
    <w:rsid w:val="00863F1B"/>
    <w:rsid w:val="00863F24"/>
    <w:rsid w:val="008643A5"/>
    <w:rsid w:val="00866223"/>
    <w:rsid w:val="00870A18"/>
    <w:rsid w:val="00872F4C"/>
    <w:rsid w:val="008730CA"/>
    <w:rsid w:val="008739EF"/>
    <w:rsid w:val="008740C8"/>
    <w:rsid w:val="00876CE4"/>
    <w:rsid w:val="0088110E"/>
    <w:rsid w:val="008822B8"/>
    <w:rsid w:val="008830A7"/>
    <w:rsid w:val="00884027"/>
    <w:rsid w:val="0088437D"/>
    <w:rsid w:val="008859DD"/>
    <w:rsid w:val="008875E5"/>
    <w:rsid w:val="00891C18"/>
    <w:rsid w:val="0089344C"/>
    <w:rsid w:val="0089378D"/>
    <w:rsid w:val="00896168"/>
    <w:rsid w:val="00896685"/>
    <w:rsid w:val="008A1AA3"/>
    <w:rsid w:val="008A27E6"/>
    <w:rsid w:val="008A6C7B"/>
    <w:rsid w:val="008A72A7"/>
    <w:rsid w:val="008A769B"/>
    <w:rsid w:val="008B11E0"/>
    <w:rsid w:val="008B169A"/>
    <w:rsid w:val="008B2554"/>
    <w:rsid w:val="008B329E"/>
    <w:rsid w:val="008B4514"/>
    <w:rsid w:val="008B63DE"/>
    <w:rsid w:val="008B709E"/>
    <w:rsid w:val="008C090A"/>
    <w:rsid w:val="008C2564"/>
    <w:rsid w:val="008C5867"/>
    <w:rsid w:val="008C6F60"/>
    <w:rsid w:val="008D13E1"/>
    <w:rsid w:val="008D7F60"/>
    <w:rsid w:val="008E0643"/>
    <w:rsid w:val="008E61BA"/>
    <w:rsid w:val="008F0F7B"/>
    <w:rsid w:val="008F2F1F"/>
    <w:rsid w:val="008F3740"/>
    <w:rsid w:val="008F4C36"/>
    <w:rsid w:val="008F6645"/>
    <w:rsid w:val="008F711C"/>
    <w:rsid w:val="008F7560"/>
    <w:rsid w:val="00901D11"/>
    <w:rsid w:val="009022D2"/>
    <w:rsid w:val="009029A4"/>
    <w:rsid w:val="00902A68"/>
    <w:rsid w:val="00902E1D"/>
    <w:rsid w:val="009054D4"/>
    <w:rsid w:val="00910FF6"/>
    <w:rsid w:val="00913EFD"/>
    <w:rsid w:val="00914398"/>
    <w:rsid w:val="00916091"/>
    <w:rsid w:val="0091629A"/>
    <w:rsid w:val="00924B39"/>
    <w:rsid w:val="00926221"/>
    <w:rsid w:val="00926805"/>
    <w:rsid w:val="00927444"/>
    <w:rsid w:val="009304C9"/>
    <w:rsid w:val="00931100"/>
    <w:rsid w:val="00931A9F"/>
    <w:rsid w:val="0093261D"/>
    <w:rsid w:val="00936E42"/>
    <w:rsid w:val="00942963"/>
    <w:rsid w:val="00942F4A"/>
    <w:rsid w:val="00944B36"/>
    <w:rsid w:val="00946EC6"/>
    <w:rsid w:val="00947B79"/>
    <w:rsid w:val="00952C56"/>
    <w:rsid w:val="00955ED0"/>
    <w:rsid w:val="009631AE"/>
    <w:rsid w:val="00964015"/>
    <w:rsid w:val="0096652E"/>
    <w:rsid w:val="00966DF6"/>
    <w:rsid w:val="00973C6C"/>
    <w:rsid w:val="00981162"/>
    <w:rsid w:val="009852BB"/>
    <w:rsid w:val="009861CE"/>
    <w:rsid w:val="00987CAA"/>
    <w:rsid w:val="009901A0"/>
    <w:rsid w:val="0099211F"/>
    <w:rsid w:val="00992434"/>
    <w:rsid w:val="00993DA2"/>
    <w:rsid w:val="009A186E"/>
    <w:rsid w:val="009A383D"/>
    <w:rsid w:val="009A7273"/>
    <w:rsid w:val="009A7399"/>
    <w:rsid w:val="009C119A"/>
    <w:rsid w:val="009C1853"/>
    <w:rsid w:val="009C3B65"/>
    <w:rsid w:val="009C3B80"/>
    <w:rsid w:val="009C3CF2"/>
    <w:rsid w:val="009C4788"/>
    <w:rsid w:val="009C5885"/>
    <w:rsid w:val="009D4946"/>
    <w:rsid w:val="009D7037"/>
    <w:rsid w:val="009E0EB3"/>
    <w:rsid w:val="009E51D1"/>
    <w:rsid w:val="009E67C2"/>
    <w:rsid w:val="009F09C4"/>
    <w:rsid w:val="009F21E7"/>
    <w:rsid w:val="00A001D7"/>
    <w:rsid w:val="00A016F8"/>
    <w:rsid w:val="00A0343D"/>
    <w:rsid w:val="00A0779F"/>
    <w:rsid w:val="00A118D9"/>
    <w:rsid w:val="00A13AEB"/>
    <w:rsid w:val="00A161C7"/>
    <w:rsid w:val="00A17630"/>
    <w:rsid w:val="00A22996"/>
    <w:rsid w:val="00A2414F"/>
    <w:rsid w:val="00A24957"/>
    <w:rsid w:val="00A27BAD"/>
    <w:rsid w:val="00A341DE"/>
    <w:rsid w:val="00A3578E"/>
    <w:rsid w:val="00A44AD2"/>
    <w:rsid w:val="00A44DC8"/>
    <w:rsid w:val="00A46EEE"/>
    <w:rsid w:val="00A47E19"/>
    <w:rsid w:val="00A52DB6"/>
    <w:rsid w:val="00A541CD"/>
    <w:rsid w:val="00A56B9D"/>
    <w:rsid w:val="00A57384"/>
    <w:rsid w:val="00A57E2F"/>
    <w:rsid w:val="00A60E5E"/>
    <w:rsid w:val="00A620E6"/>
    <w:rsid w:val="00A62231"/>
    <w:rsid w:val="00A668A0"/>
    <w:rsid w:val="00A6726D"/>
    <w:rsid w:val="00A7087E"/>
    <w:rsid w:val="00A709E3"/>
    <w:rsid w:val="00A730CA"/>
    <w:rsid w:val="00A7321B"/>
    <w:rsid w:val="00A75603"/>
    <w:rsid w:val="00A764C3"/>
    <w:rsid w:val="00A815C7"/>
    <w:rsid w:val="00A81821"/>
    <w:rsid w:val="00A8289D"/>
    <w:rsid w:val="00A84DD3"/>
    <w:rsid w:val="00A85698"/>
    <w:rsid w:val="00A91DDD"/>
    <w:rsid w:val="00A92DF6"/>
    <w:rsid w:val="00A959E5"/>
    <w:rsid w:val="00A961D9"/>
    <w:rsid w:val="00A97CEA"/>
    <w:rsid w:val="00AA0900"/>
    <w:rsid w:val="00AA1CA3"/>
    <w:rsid w:val="00AA51D5"/>
    <w:rsid w:val="00AA5530"/>
    <w:rsid w:val="00AB2337"/>
    <w:rsid w:val="00AB41B5"/>
    <w:rsid w:val="00AB4802"/>
    <w:rsid w:val="00AB520E"/>
    <w:rsid w:val="00AC0764"/>
    <w:rsid w:val="00AC3384"/>
    <w:rsid w:val="00AC382E"/>
    <w:rsid w:val="00AC399F"/>
    <w:rsid w:val="00AC4304"/>
    <w:rsid w:val="00AC6759"/>
    <w:rsid w:val="00AD1D33"/>
    <w:rsid w:val="00AD2B30"/>
    <w:rsid w:val="00AD70C6"/>
    <w:rsid w:val="00AE062B"/>
    <w:rsid w:val="00AE2B71"/>
    <w:rsid w:val="00AF1CC7"/>
    <w:rsid w:val="00AF7A05"/>
    <w:rsid w:val="00B000BC"/>
    <w:rsid w:val="00B055E5"/>
    <w:rsid w:val="00B05691"/>
    <w:rsid w:val="00B1286A"/>
    <w:rsid w:val="00B20221"/>
    <w:rsid w:val="00B21017"/>
    <w:rsid w:val="00B21FF4"/>
    <w:rsid w:val="00B24471"/>
    <w:rsid w:val="00B30E65"/>
    <w:rsid w:val="00B31107"/>
    <w:rsid w:val="00B32AB6"/>
    <w:rsid w:val="00B36D9C"/>
    <w:rsid w:val="00B370D5"/>
    <w:rsid w:val="00B42063"/>
    <w:rsid w:val="00B443F8"/>
    <w:rsid w:val="00B44995"/>
    <w:rsid w:val="00B46FA2"/>
    <w:rsid w:val="00B529E3"/>
    <w:rsid w:val="00B678C1"/>
    <w:rsid w:val="00B71443"/>
    <w:rsid w:val="00B7145C"/>
    <w:rsid w:val="00B71F40"/>
    <w:rsid w:val="00B720B6"/>
    <w:rsid w:val="00B74FB6"/>
    <w:rsid w:val="00B802E0"/>
    <w:rsid w:val="00B80F2A"/>
    <w:rsid w:val="00B83D0D"/>
    <w:rsid w:val="00B8412B"/>
    <w:rsid w:val="00B86941"/>
    <w:rsid w:val="00B87BA5"/>
    <w:rsid w:val="00B913F8"/>
    <w:rsid w:val="00B92487"/>
    <w:rsid w:val="00BA13B6"/>
    <w:rsid w:val="00BA188E"/>
    <w:rsid w:val="00BA4242"/>
    <w:rsid w:val="00BA4DFE"/>
    <w:rsid w:val="00BA557F"/>
    <w:rsid w:val="00BA77B8"/>
    <w:rsid w:val="00BA7AD5"/>
    <w:rsid w:val="00BB015F"/>
    <w:rsid w:val="00BB121F"/>
    <w:rsid w:val="00BB1E66"/>
    <w:rsid w:val="00BB34BD"/>
    <w:rsid w:val="00BB61A6"/>
    <w:rsid w:val="00BB6E55"/>
    <w:rsid w:val="00BC0B24"/>
    <w:rsid w:val="00BC36FE"/>
    <w:rsid w:val="00BD122A"/>
    <w:rsid w:val="00BD340F"/>
    <w:rsid w:val="00BD61EA"/>
    <w:rsid w:val="00BE265F"/>
    <w:rsid w:val="00BE6B8F"/>
    <w:rsid w:val="00BE7E37"/>
    <w:rsid w:val="00BF0A44"/>
    <w:rsid w:val="00BF409C"/>
    <w:rsid w:val="00BF5201"/>
    <w:rsid w:val="00BF57FE"/>
    <w:rsid w:val="00BF5D35"/>
    <w:rsid w:val="00BF7570"/>
    <w:rsid w:val="00C02A4B"/>
    <w:rsid w:val="00C05E2D"/>
    <w:rsid w:val="00C070AF"/>
    <w:rsid w:val="00C071FA"/>
    <w:rsid w:val="00C13B1B"/>
    <w:rsid w:val="00C1426F"/>
    <w:rsid w:val="00C1678B"/>
    <w:rsid w:val="00C1705A"/>
    <w:rsid w:val="00C21702"/>
    <w:rsid w:val="00C32D23"/>
    <w:rsid w:val="00C35EBF"/>
    <w:rsid w:val="00C407B9"/>
    <w:rsid w:val="00C42B4A"/>
    <w:rsid w:val="00C42EF2"/>
    <w:rsid w:val="00C44B3F"/>
    <w:rsid w:val="00C4651D"/>
    <w:rsid w:val="00C46973"/>
    <w:rsid w:val="00C469B3"/>
    <w:rsid w:val="00C46D5B"/>
    <w:rsid w:val="00C4713A"/>
    <w:rsid w:val="00C512E0"/>
    <w:rsid w:val="00C524CB"/>
    <w:rsid w:val="00C52FE9"/>
    <w:rsid w:val="00C536B6"/>
    <w:rsid w:val="00C54231"/>
    <w:rsid w:val="00C556C2"/>
    <w:rsid w:val="00C56E3A"/>
    <w:rsid w:val="00C61FFA"/>
    <w:rsid w:val="00C63ABB"/>
    <w:rsid w:val="00C72DE2"/>
    <w:rsid w:val="00C73026"/>
    <w:rsid w:val="00C734F9"/>
    <w:rsid w:val="00C838C5"/>
    <w:rsid w:val="00C84F89"/>
    <w:rsid w:val="00C87297"/>
    <w:rsid w:val="00C91E06"/>
    <w:rsid w:val="00C9336D"/>
    <w:rsid w:val="00C97DFF"/>
    <w:rsid w:val="00CA42E2"/>
    <w:rsid w:val="00CB1143"/>
    <w:rsid w:val="00CB4B86"/>
    <w:rsid w:val="00CC30D9"/>
    <w:rsid w:val="00CC5E56"/>
    <w:rsid w:val="00CC7EC3"/>
    <w:rsid w:val="00CD0F36"/>
    <w:rsid w:val="00CD6916"/>
    <w:rsid w:val="00CD6AC4"/>
    <w:rsid w:val="00CE0E9C"/>
    <w:rsid w:val="00CE0F80"/>
    <w:rsid w:val="00CE40CD"/>
    <w:rsid w:val="00CE423A"/>
    <w:rsid w:val="00CE4CFB"/>
    <w:rsid w:val="00CE4EE3"/>
    <w:rsid w:val="00CE526C"/>
    <w:rsid w:val="00CE7361"/>
    <w:rsid w:val="00CF485F"/>
    <w:rsid w:val="00CF5FF3"/>
    <w:rsid w:val="00D022F1"/>
    <w:rsid w:val="00D02543"/>
    <w:rsid w:val="00D03AE6"/>
    <w:rsid w:val="00D04EE4"/>
    <w:rsid w:val="00D11D98"/>
    <w:rsid w:val="00D13255"/>
    <w:rsid w:val="00D15047"/>
    <w:rsid w:val="00D1740C"/>
    <w:rsid w:val="00D20ACC"/>
    <w:rsid w:val="00D23C67"/>
    <w:rsid w:val="00D251AD"/>
    <w:rsid w:val="00D255F4"/>
    <w:rsid w:val="00D25789"/>
    <w:rsid w:val="00D25F8F"/>
    <w:rsid w:val="00D26774"/>
    <w:rsid w:val="00D30261"/>
    <w:rsid w:val="00D316F8"/>
    <w:rsid w:val="00D32105"/>
    <w:rsid w:val="00D37394"/>
    <w:rsid w:val="00D4177B"/>
    <w:rsid w:val="00D41BB0"/>
    <w:rsid w:val="00D506C1"/>
    <w:rsid w:val="00D5724E"/>
    <w:rsid w:val="00D57A63"/>
    <w:rsid w:val="00D60424"/>
    <w:rsid w:val="00D60CBD"/>
    <w:rsid w:val="00D633B3"/>
    <w:rsid w:val="00D64984"/>
    <w:rsid w:val="00D651C3"/>
    <w:rsid w:val="00D708E1"/>
    <w:rsid w:val="00D72972"/>
    <w:rsid w:val="00D73BED"/>
    <w:rsid w:val="00D77703"/>
    <w:rsid w:val="00D77B5A"/>
    <w:rsid w:val="00D80CC4"/>
    <w:rsid w:val="00D80E85"/>
    <w:rsid w:val="00D82CD6"/>
    <w:rsid w:val="00D840DD"/>
    <w:rsid w:val="00D87275"/>
    <w:rsid w:val="00D90606"/>
    <w:rsid w:val="00D9113B"/>
    <w:rsid w:val="00D92388"/>
    <w:rsid w:val="00D92BAF"/>
    <w:rsid w:val="00D92EE5"/>
    <w:rsid w:val="00D967F9"/>
    <w:rsid w:val="00D9748D"/>
    <w:rsid w:val="00DA0F0B"/>
    <w:rsid w:val="00DA296D"/>
    <w:rsid w:val="00DA3615"/>
    <w:rsid w:val="00DB07CF"/>
    <w:rsid w:val="00DB18D3"/>
    <w:rsid w:val="00DB4070"/>
    <w:rsid w:val="00DB425C"/>
    <w:rsid w:val="00DB55BE"/>
    <w:rsid w:val="00DB611D"/>
    <w:rsid w:val="00DB7E04"/>
    <w:rsid w:val="00DC4250"/>
    <w:rsid w:val="00DC5AEC"/>
    <w:rsid w:val="00DC5E2C"/>
    <w:rsid w:val="00DD23BA"/>
    <w:rsid w:val="00DD3E09"/>
    <w:rsid w:val="00DD5657"/>
    <w:rsid w:val="00DE0967"/>
    <w:rsid w:val="00DE238B"/>
    <w:rsid w:val="00DE4905"/>
    <w:rsid w:val="00DF3B26"/>
    <w:rsid w:val="00DF3D72"/>
    <w:rsid w:val="00DF424E"/>
    <w:rsid w:val="00DF54D3"/>
    <w:rsid w:val="00E0268F"/>
    <w:rsid w:val="00E04AB3"/>
    <w:rsid w:val="00E13AD9"/>
    <w:rsid w:val="00E167C6"/>
    <w:rsid w:val="00E16E30"/>
    <w:rsid w:val="00E22A9C"/>
    <w:rsid w:val="00E240BD"/>
    <w:rsid w:val="00E261F9"/>
    <w:rsid w:val="00E27CFF"/>
    <w:rsid w:val="00E3358E"/>
    <w:rsid w:val="00E33B32"/>
    <w:rsid w:val="00E33B5E"/>
    <w:rsid w:val="00E33C2F"/>
    <w:rsid w:val="00E34198"/>
    <w:rsid w:val="00E34F15"/>
    <w:rsid w:val="00E3650E"/>
    <w:rsid w:val="00E371B4"/>
    <w:rsid w:val="00E40680"/>
    <w:rsid w:val="00E4433B"/>
    <w:rsid w:val="00E454E4"/>
    <w:rsid w:val="00E46B91"/>
    <w:rsid w:val="00E46DFB"/>
    <w:rsid w:val="00E472AA"/>
    <w:rsid w:val="00E5258A"/>
    <w:rsid w:val="00E535C9"/>
    <w:rsid w:val="00E53E47"/>
    <w:rsid w:val="00E55189"/>
    <w:rsid w:val="00E602C7"/>
    <w:rsid w:val="00E609CE"/>
    <w:rsid w:val="00E6110F"/>
    <w:rsid w:val="00E63490"/>
    <w:rsid w:val="00E64037"/>
    <w:rsid w:val="00E64255"/>
    <w:rsid w:val="00E64D63"/>
    <w:rsid w:val="00E7105D"/>
    <w:rsid w:val="00E83010"/>
    <w:rsid w:val="00E83AB1"/>
    <w:rsid w:val="00E85A96"/>
    <w:rsid w:val="00E8755F"/>
    <w:rsid w:val="00E87EC0"/>
    <w:rsid w:val="00E92B76"/>
    <w:rsid w:val="00E92E8A"/>
    <w:rsid w:val="00E96768"/>
    <w:rsid w:val="00EA027B"/>
    <w:rsid w:val="00EA0A8E"/>
    <w:rsid w:val="00EA2802"/>
    <w:rsid w:val="00EA3165"/>
    <w:rsid w:val="00EA3250"/>
    <w:rsid w:val="00EA3C11"/>
    <w:rsid w:val="00EA4E3B"/>
    <w:rsid w:val="00EA71F9"/>
    <w:rsid w:val="00EA7BBC"/>
    <w:rsid w:val="00EB0587"/>
    <w:rsid w:val="00EB0EB1"/>
    <w:rsid w:val="00EB41B7"/>
    <w:rsid w:val="00EB4D72"/>
    <w:rsid w:val="00EB6887"/>
    <w:rsid w:val="00EB7517"/>
    <w:rsid w:val="00EC1571"/>
    <w:rsid w:val="00EC2C5A"/>
    <w:rsid w:val="00EC38A8"/>
    <w:rsid w:val="00EC6689"/>
    <w:rsid w:val="00EC77B3"/>
    <w:rsid w:val="00ED0A68"/>
    <w:rsid w:val="00ED157D"/>
    <w:rsid w:val="00ED4314"/>
    <w:rsid w:val="00ED4EA7"/>
    <w:rsid w:val="00EE01F1"/>
    <w:rsid w:val="00EE3539"/>
    <w:rsid w:val="00EE3650"/>
    <w:rsid w:val="00EE3E19"/>
    <w:rsid w:val="00EE7F7F"/>
    <w:rsid w:val="00EF2862"/>
    <w:rsid w:val="00EF3683"/>
    <w:rsid w:val="00F01483"/>
    <w:rsid w:val="00F03897"/>
    <w:rsid w:val="00F11004"/>
    <w:rsid w:val="00F12983"/>
    <w:rsid w:val="00F1595F"/>
    <w:rsid w:val="00F21362"/>
    <w:rsid w:val="00F21B02"/>
    <w:rsid w:val="00F234F7"/>
    <w:rsid w:val="00F23E65"/>
    <w:rsid w:val="00F25BF0"/>
    <w:rsid w:val="00F27B77"/>
    <w:rsid w:val="00F314EF"/>
    <w:rsid w:val="00F329EB"/>
    <w:rsid w:val="00F32D69"/>
    <w:rsid w:val="00F36218"/>
    <w:rsid w:val="00F3622F"/>
    <w:rsid w:val="00F42196"/>
    <w:rsid w:val="00F42234"/>
    <w:rsid w:val="00F4438E"/>
    <w:rsid w:val="00F53672"/>
    <w:rsid w:val="00F53C73"/>
    <w:rsid w:val="00F54E2C"/>
    <w:rsid w:val="00F571D8"/>
    <w:rsid w:val="00F61EAD"/>
    <w:rsid w:val="00F664A7"/>
    <w:rsid w:val="00F72927"/>
    <w:rsid w:val="00F73241"/>
    <w:rsid w:val="00F74EDE"/>
    <w:rsid w:val="00F76E80"/>
    <w:rsid w:val="00F80FD3"/>
    <w:rsid w:val="00F81674"/>
    <w:rsid w:val="00F85B68"/>
    <w:rsid w:val="00F87518"/>
    <w:rsid w:val="00F87E11"/>
    <w:rsid w:val="00F90A26"/>
    <w:rsid w:val="00F91B92"/>
    <w:rsid w:val="00F9442B"/>
    <w:rsid w:val="00F96F33"/>
    <w:rsid w:val="00FA4998"/>
    <w:rsid w:val="00FA58DD"/>
    <w:rsid w:val="00FA5D04"/>
    <w:rsid w:val="00FB0299"/>
    <w:rsid w:val="00FB3FD1"/>
    <w:rsid w:val="00FB5BF1"/>
    <w:rsid w:val="00FB6890"/>
    <w:rsid w:val="00FB6D9B"/>
    <w:rsid w:val="00FC0DAC"/>
    <w:rsid w:val="00FC28EC"/>
    <w:rsid w:val="00FC3ED6"/>
    <w:rsid w:val="00FD03B6"/>
    <w:rsid w:val="00FD0BA4"/>
    <w:rsid w:val="00FD32A1"/>
    <w:rsid w:val="00FD36DA"/>
    <w:rsid w:val="00FD40A8"/>
    <w:rsid w:val="00FD6A32"/>
    <w:rsid w:val="00FD6D80"/>
    <w:rsid w:val="00FD70B9"/>
    <w:rsid w:val="00FE0135"/>
    <w:rsid w:val="00FE0D54"/>
    <w:rsid w:val="00FE28FF"/>
    <w:rsid w:val="00FE583E"/>
    <w:rsid w:val="00FE7497"/>
    <w:rsid w:val="00FF092A"/>
    <w:rsid w:val="00FF102C"/>
    <w:rsid w:val="00FF3463"/>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3909-73C4-4948-89EA-971373DF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842</Words>
  <Characters>4802</Characters>
  <Application>Microsoft Office Word</Application>
  <DocSecurity>0</DocSecurity>
  <Lines>40</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42</cp:revision>
  <cp:lastPrinted>2021-08-15T09:17:00Z</cp:lastPrinted>
  <dcterms:created xsi:type="dcterms:W3CDTF">2021-04-05T02:45:00Z</dcterms:created>
  <dcterms:modified xsi:type="dcterms:W3CDTF">2022-10-20T14:07:00Z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