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C34125" w:rsidRDefault="00C34125"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C34125" w:rsidRDefault="00C34125" w:rsidP="005F204C"/>
                  </w:txbxContent>
                </v:textbox>
              </v:shape>
            </w:pict>
          </mc:Fallback>
        </mc:AlternateContent>
      </w:r>
      <w:r w:rsidR="005F204C" w:rsidRPr="005F204C">
        <w:rPr>
          <w:rFonts w:cs="Arial"/>
          <w:b/>
          <w:bCs/>
          <w:color w:val="000000"/>
          <w:sz w:val="36"/>
          <w:szCs w:val="36"/>
          <w:lang w:val="pt-BR"/>
        </w:rPr>
        <w:br/>
      </w:r>
    </w:p>
    <w:p w:rsidR="005F204C" w:rsidRPr="005F204C" w:rsidRDefault="002D1EEF" w:rsidP="005F204C">
      <w:pPr>
        <w:rPr>
          <w:rFonts w:cs="Arial"/>
          <w:b/>
          <w:sz w:val="36"/>
          <w:szCs w:val="36"/>
          <w:lang w:val="pt-BR"/>
        </w:rPr>
      </w:pPr>
      <w:r>
        <w:rPr>
          <w:rFonts w:cs="Arial"/>
          <w:b/>
          <w:sz w:val="36"/>
          <w:szCs w:val="36"/>
          <w:lang w:val="pt-BR"/>
        </w:rPr>
        <w:t xml:space="preserve">TCVN </w:t>
      </w:r>
      <w:r w:rsidR="004E4685">
        <w:rPr>
          <w:rFonts w:cs="Arial"/>
          <w:b/>
          <w:sz w:val="36"/>
          <w:szCs w:val="36"/>
          <w:lang w:val="pt-BR"/>
        </w:rPr>
        <w:t>YYYY</w:t>
      </w:r>
      <w:r w:rsidR="00D35AA6">
        <w:rPr>
          <w:rFonts w:cs="Arial"/>
          <w:b/>
          <w:sz w:val="36"/>
          <w:szCs w:val="36"/>
          <w:lang w:val="pt-BR"/>
        </w:rPr>
        <w:t>-</w:t>
      </w:r>
      <w:r w:rsidR="00D811F8">
        <w:rPr>
          <w:rFonts w:cs="Arial"/>
          <w:b/>
          <w:sz w:val="36"/>
          <w:szCs w:val="36"/>
          <w:lang w:val="pt-BR"/>
        </w:rPr>
        <w:t>12</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735128" w:rsidP="00415EDA">
      <w:pPr>
        <w:spacing w:before="480" w:after="120"/>
        <w:rPr>
          <w:rFonts w:cs="Arial"/>
          <w:b/>
          <w:sz w:val="36"/>
          <w:szCs w:val="36"/>
          <w:lang w:val="pt-BR"/>
        </w:rPr>
      </w:pPr>
      <w:r>
        <w:rPr>
          <w:rFonts w:cs="Arial"/>
          <w:b/>
          <w:sz w:val="36"/>
          <w:szCs w:val="36"/>
          <w:lang w:val="pt-BR"/>
        </w:rPr>
        <w:t>ĐÁ NHÂN TẠO</w:t>
      </w:r>
      <w:r w:rsidR="00D811F8" w:rsidRPr="003455ED">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747603">
      <w:pPr>
        <w:spacing w:before="240" w:after="600"/>
        <w:rPr>
          <w:rFonts w:cs="Arial"/>
          <w:b/>
          <w:sz w:val="36"/>
          <w:szCs w:val="36"/>
          <w:lang w:val="pt-BR"/>
        </w:rPr>
      </w:pPr>
      <w:r>
        <w:rPr>
          <w:rFonts w:cs="Arial"/>
          <w:b/>
          <w:sz w:val="36"/>
          <w:szCs w:val="36"/>
          <w:lang w:val="pt-BR"/>
        </w:rPr>
        <w:t xml:space="preserve">PHẦN </w:t>
      </w:r>
      <w:r w:rsidR="002D1EEF">
        <w:rPr>
          <w:rFonts w:cs="Arial"/>
          <w:b/>
          <w:sz w:val="36"/>
          <w:szCs w:val="36"/>
          <w:lang w:val="pt-BR"/>
        </w:rPr>
        <w:t>1</w:t>
      </w:r>
      <w:r w:rsidR="00D811F8">
        <w:rPr>
          <w:rFonts w:cs="Arial"/>
          <w:b/>
          <w:sz w:val="36"/>
          <w:szCs w:val="36"/>
          <w:lang w:val="pt-BR"/>
        </w:rPr>
        <w:t>2</w:t>
      </w:r>
      <w:r>
        <w:rPr>
          <w:rFonts w:cs="Arial"/>
          <w:b/>
          <w:sz w:val="36"/>
          <w:szCs w:val="36"/>
          <w:lang w:val="pt-BR"/>
        </w:rPr>
        <w:t xml:space="preserve">: </w:t>
      </w:r>
      <w:r w:rsidR="00E2313F">
        <w:rPr>
          <w:rFonts w:cs="Arial"/>
          <w:b/>
          <w:sz w:val="36"/>
          <w:szCs w:val="36"/>
          <w:lang w:val="pt-BR"/>
        </w:rPr>
        <w:t xml:space="preserve">XÁC </w:t>
      </w:r>
      <w:r w:rsidR="007738D3">
        <w:rPr>
          <w:rFonts w:cs="Arial"/>
          <w:b/>
          <w:sz w:val="36"/>
          <w:szCs w:val="36"/>
          <w:lang w:val="pt-BR"/>
        </w:rPr>
        <w:t>ĐỊNH CƯỜNG ĐỘ CHỊU NÉN</w:t>
      </w:r>
    </w:p>
    <w:p w:rsidR="00AB520E" w:rsidRPr="0070760C" w:rsidRDefault="00747603" w:rsidP="00AB520E">
      <w:pPr>
        <w:spacing w:before="360"/>
        <w:rPr>
          <w:rFonts w:cs="Arial"/>
          <w:b/>
          <w:i/>
          <w:sz w:val="24"/>
          <w:szCs w:val="24"/>
        </w:rPr>
      </w:pPr>
      <w:r w:rsidRPr="0070760C">
        <w:rPr>
          <w:rFonts w:cs="Arial"/>
          <w:b/>
          <w:i/>
          <w:sz w:val="24"/>
          <w:szCs w:val="24"/>
        </w:rPr>
        <w:t>Agglomerated stone — Test Methods</w:t>
      </w:r>
    </w:p>
    <w:p w:rsidR="005F204C" w:rsidRPr="005F204C" w:rsidRDefault="002D1EEF" w:rsidP="00115BCF">
      <w:pPr>
        <w:outlineLvl w:val="0"/>
        <w:rPr>
          <w:rFonts w:cs="Arial"/>
          <w:b/>
          <w:bCs/>
          <w:color w:val="000000"/>
          <w:kern w:val="28"/>
          <w:szCs w:val="24"/>
        </w:rPr>
      </w:pPr>
      <w:r w:rsidRPr="0070760C">
        <w:rPr>
          <w:rFonts w:cs="Arial"/>
          <w:b/>
          <w:i/>
          <w:sz w:val="24"/>
          <w:szCs w:val="24"/>
        </w:rPr>
        <w:t>Part 1</w:t>
      </w:r>
      <w:r w:rsidR="00D811F8" w:rsidRPr="0070760C">
        <w:rPr>
          <w:rFonts w:cs="Arial"/>
          <w:b/>
          <w:i/>
          <w:sz w:val="24"/>
          <w:szCs w:val="24"/>
        </w:rPr>
        <w:t>2</w:t>
      </w:r>
      <w:r w:rsidRPr="0070760C">
        <w:rPr>
          <w:rFonts w:cs="Arial"/>
          <w:b/>
          <w:i/>
          <w:sz w:val="24"/>
          <w:szCs w:val="24"/>
        </w:rPr>
        <w:t xml:space="preserve">: </w:t>
      </w:r>
      <w:r w:rsidR="00115BCF" w:rsidRPr="0070760C">
        <w:rPr>
          <w:rFonts w:cs="Arial"/>
          <w:b/>
          <w:i/>
          <w:sz w:val="24"/>
          <w:szCs w:val="24"/>
        </w:rPr>
        <w:t>Determination of compressive strength</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F56FAA" w:rsidRDefault="00F56FAA" w:rsidP="005F204C">
      <w:pPr>
        <w:outlineLvl w:val="0"/>
        <w:rPr>
          <w:rFonts w:cs="Arial"/>
          <w:b/>
          <w:bCs/>
          <w:color w:val="000000"/>
          <w:kern w:val="28"/>
          <w:szCs w:val="24"/>
        </w:rPr>
      </w:pPr>
    </w:p>
    <w:p w:rsidR="00415EDA" w:rsidRPr="005F204C" w:rsidRDefault="00415EDA" w:rsidP="005F204C">
      <w:pPr>
        <w:outlineLvl w:val="0"/>
        <w:rPr>
          <w:rFonts w:cs="Arial"/>
          <w:b/>
          <w:bCs/>
          <w:color w:val="000000"/>
          <w:kern w:val="28"/>
          <w:szCs w:val="24"/>
        </w:rPr>
      </w:pPr>
    </w:p>
    <w:p w:rsidR="007C0D60" w:rsidRDefault="007C0D60" w:rsidP="005F204C">
      <w:pPr>
        <w:spacing w:after="240"/>
        <w:outlineLvl w:val="0"/>
        <w:rPr>
          <w:rFonts w:cs="Arial"/>
          <w:b/>
          <w:bCs/>
          <w:color w:val="000000"/>
          <w:kern w:val="28"/>
          <w:szCs w:val="24"/>
        </w:rPr>
      </w:pPr>
    </w:p>
    <w:p w:rsidR="005F204C" w:rsidRPr="005F204C" w:rsidRDefault="005F204C" w:rsidP="005F204C">
      <w:pPr>
        <w:spacing w:after="240"/>
        <w:outlineLvl w:val="0"/>
        <w:rPr>
          <w:rFonts w:cs="Arial"/>
          <w:b/>
          <w:bCs/>
          <w:color w:val="000000"/>
          <w:kern w:val="28"/>
          <w:szCs w:val="24"/>
        </w:rPr>
      </w:pPr>
      <w:r w:rsidRPr="005F204C">
        <w:rPr>
          <w:rFonts w:cs="Arial"/>
          <w:b/>
          <w:bCs/>
          <w:color w:val="000000"/>
          <w:kern w:val="28"/>
          <w:szCs w:val="24"/>
        </w:rPr>
        <w:br/>
      </w:r>
    </w:p>
    <w:p w:rsidR="005F204C" w:rsidRPr="0070760C" w:rsidRDefault="005F204C" w:rsidP="005F204C">
      <w:pPr>
        <w:spacing w:after="240"/>
        <w:outlineLvl w:val="0"/>
        <w:rPr>
          <w:rFonts w:cs="Arial"/>
          <w:b/>
          <w:bCs/>
          <w:color w:val="000000"/>
          <w:kern w:val="28"/>
          <w:sz w:val="24"/>
          <w:szCs w:val="24"/>
        </w:rPr>
      </w:pPr>
      <w:r w:rsidRPr="0070760C">
        <w:rPr>
          <w:rFonts w:cs="Arial"/>
          <w:b/>
          <w:bCs/>
          <w:color w:val="000000"/>
          <w:kern w:val="28"/>
          <w:sz w:val="24"/>
          <w:szCs w:val="24"/>
        </w:rPr>
        <w:t xml:space="preserve">HÀ  NỘI </w:t>
      </w:r>
      <w:r w:rsidRPr="0070760C">
        <w:rPr>
          <w:rFonts w:cs="Arial"/>
          <w:b/>
          <w:bCs/>
          <w:color w:val="000000"/>
          <w:kern w:val="28"/>
          <w:sz w:val="24"/>
          <w:szCs w:val="24"/>
        </w:rPr>
        <w:sym w:font="Symbol" w:char="F02D"/>
      </w:r>
      <w:r w:rsidR="008A72A7" w:rsidRPr="0070760C">
        <w:rPr>
          <w:rFonts w:cs="Arial"/>
          <w:b/>
          <w:bCs/>
          <w:color w:val="000000"/>
          <w:kern w:val="28"/>
          <w:sz w:val="24"/>
          <w:szCs w:val="24"/>
        </w:rPr>
        <w:t xml:space="preserve"> 202</w:t>
      </w:r>
      <w:r w:rsidR="006F23A5">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C34125" w:rsidRDefault="00C34125" w:rsidP="005F204C">
                            <w:pPr>
                              <w:ind w:left="180"/>
                            </w:pPr>
                          </w:p>
                          <w:p w:rsidR="00C34125" w:rsidRDefault="00C34125"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C34125" w:rsidRDefault="00C34125" w:rsidP="005F204C">
                      <w:pPr>
                        <w:ind w:left="180"/>
                      </w:pPr>
                    </w:p>
                    <w:p w:rsidR="00C34125" w:rsidRDefault="00C34125"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2D1EEF" w:rsidP="00407407">
      <w:pPr>
        <w:tabs>
          <w:tab w:val="left" w:pos="7088"/>
        </w:tabs>
        <w:spacing w:after="120" w:line="360" w:lineRule="auto"/>
        <w:ind w:right="28"/>
        <w:jc w:val="both"/>
        <w:rPr>
          <w:rFonts w:eastAsia="Times New Roman"/>
        </w:rPr>
      </w:pPr>
      <w:r>
        <w:rPr>
          <w:rFonts w:eastAsia="Times New Roman"/>
          <w:b/>
        </w:rPr>
        <w:t xml:space="preserve">TCVN </w:t>
      </w:r>
      <w:r w:rsidR="004E4685">
        <w:rPr>
          <w:rFonts w:eastAsia="Times New Roman"/>
          <w:b/>
        </w:rPr>
        <w:t>YYYY</w:t>
      </w:r>
      <w:r w:rsidR="00D35AA6">
        <w:rPr>
          <w:rFonts w:eastAsia="Times New Roman"/>
          <w:b/>
        </w:rPr>
        <w:t>-</w:t>
      </w:r>
      <w:r w:rsidR="00D811F8">
        <w:rPr>
          <w:rFonts w:eastAsia="Times New Roman"/>
          <w:b/>
        </w:rPr>
        <w:t>12</w:t>
      </w:r>
      <w:r w:rsidR="00415EDA">
        <w:rPr>
          <w:rFonts w:eastAsia="Times New Roman"/>
          <w:b/>
        </w:rPr>
        <w:t>:</w:t>
      </w:r>
      <w:r w:rsidR="00B678C1">
        <w:rPr>
          <w:rFonts w:eastAsia="Times New Roman"/>
          <w:b/>
        </w:rPr>
        <w:t>XXXX</w:t>
      </w:r>
      <w:r w:rsidR="00B1286A">
        <w:rPr>
          <w:rFonts w:eastAsia="Times New Roman"/>
        </w:rPr>
        <w:t xml:space="preserve"> </w:t>
      </w:r>
      <w:r w:rsidR="00B678C1">
        <w:rPr>
          <w:rFonts w:eastAsia="Times New Roman"/>
        </w:rPr>
        <w:t>xây dựng dựa trên cơ sở tham khảo</w:t>
      </w:r>
      <w:r w:rsidR="00B1286A">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CF3BE9">
        <w:rPr>
          <w:rFonts w:eastAsia="Times New Roman"/>
        </w:rPr>
        <w:t>1</w:t>
      </w:r>
      <w:r w:rsidR="00DA6EB9">
        <w:rPr>
          <w:rFonts w:eastAsia="Times New Roman"/>
        </w:rPr>
        <w:t>5</w:t>
      </w:r>
      <w:r w:rsidR="005D7574">
        <w:rPr>
          <w:rFonts w:eastAsia="Times New Roman"/>
        </w:rPr>
        <w:t>:20</w:t>
      </w:r>
      <w:r w:rsidR="00DA6EB9">
        <w:rPr>
          <w:rFonts w:eastAsia="Times New Roman"/>
        </w:rPr>
        <w:t>05</w:t>
      </w:r>
    </w:p>
    <w:p w:rsidR="00F11004" w:rsidRPr="00A620E6" w:rsidRDefault="002D1EEF" w:rsidP="00C42EF2">
      <w:pPr>
        <w:spacing w:after="120" w:line="360" w:lineRule="auto"/>
        <w:ind w:right="28"/>
        <w:jc w:val="both"/>
        <w:rPr>
          <w:rFonts w:eastAsia="Times New Roman"/>
          <w:b/>
        </w:rPr>
      </w:pPr>
      <w:r>
        <w:rPr>
          <w:rFonts w:eastAsia="Times New Roman"/>
          <w:b/>
        </w:rPr>
        <w:t xml:space="preserve">TCVN </w:t>
      </w:r>
      <w:r w:rsidR="004E4685">
        <w:rPr>
          <w:rFonts w:eastAsia="Times New Roman"/>
          <w:b/>
        </w:rPr>
        <w:t>YYYY</w:t>
      </w:r>
      <w:r w:rsidR="00D35AA6">
        <w:rPr>
          <w:rFonts w:eastAsia="Times New Roman"/>
          <w:b/>
        </w:rPr>
        <w:t>-</w:t>
      </w:r>
      <w:r w:rsidR="00D811F8">
        <w:rPr>
          <w:rFonts w:eastAsia="Times New Roman"/>
          <w:b/>
        </w:rPr>
        <w:t>12</w:t>
      </w:r>
      <w:r w:rsidR="00415EDA">
        <w:rPr>
          <w:rFonts w:eastAsia="Times New Roman"/>
          <w:b/>
        </w:rPr>
        <w:t>:</w:t>
      </w:r>
      <w:r w:rsidR="00F11004">
        <w:rPr>
          <w:rFonts w:eastAsia="Times New Roman"/>
          <w:b/>
        </w:rPr>
        <w:t>XXXX</w:t>
      </w:r>
      <w:r w:rsidR="00F11004"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B33D6C" w:rsidRDefault="00B33D6C" w:rsidP="00B33D6C">
      <w:pPr>
        <w:spacing w:after="120" w:line="360" w:lineRule="auto"/>
        <w:ind w:right="28"/>
        <w:jc w:val="both"/>
        <w:rPr>
          <w:rFonts w:eastAsia="Times New Roman"/>
        </w:rPr>
      </w:pPr>
      <w:r>
        <w:rPr>
          <w:rFonts w:eastAsia="Times New Roman"/>
        </w:rPr>
        <w:t xml:space="preserve">Phần tiêu chuẩn TCVN </w:t>
      </w:r>
      <w:r w:rsidR="004E4685">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B33D6C" w:rsidRDefault="00B33D6C" w:rsidP="00B33D6C">
      <w:pPr>
        <w:spacing w:after="120" w:line="360" w:lineRule="auto"/>
        <w:ind w:right="28"/>
        <w:jc w:val="both"/>
        <w:rPr>
          <w:rFonts w:eastAsia="Times New Roman"/>
          <w:i/>
        </w:rPr>
      </w:pPr>
      <w:r>
        <w:rPr>
          <w:rFonts w:eastAsia="Times New Roman"/>
        </w:rPr>
        <w:t xml:space="preserve">- TCVN </w:t>
      </w:r>
      <w:r w:rsidR="004E4685">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2D1EEF" w:rsidP="00115BCF">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Pr>
                <w:rFonts w:eastAsia="Times New Roman"/>
                <w:b/>
                <w:sz w:val="28"/>
                <w:szCs w:val="28"/>
              </w:rPr>
              <w:t xml:space="preserve">TCVN </w:t>
            </w:r>
            <w:r w:rsidR="004E4685">
              <w:rPr>
                <w:rFonts w:eastAsia="Times New Roman"/>
                <w:b/>
                <w:sz w:val="28"/>
                <w:szCs w:val="28"/>
              </w:rPr>
              <w:t>YYYY</w:t>
            </w:r>
            <w:r w:rsidR="00D35AA6">
              <w:rPr>
                <w:rFonts w:eastAsia="Times New Roman"/>
                <w:b/>
                <w:sz w:val="28"/>
                <w:szCs w:val="28"/>
              </w:rPr>
              <w:t>-</w:t>
            </w:r>
            <w:r w:rsidR="00D811F8">
              <w:rPr>
                <w:rFonts w:eastAsia="Times New Roman"/>
                <w:b/>
                <w:sz w:val="28"/>
                <w:szCs w:val="28"/>
              </w:rPr>
              <w:t>12</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0430DB" w:rsidRDefault="00735128"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8E6DBA" w:rsidRPr="000430DB">
        <w:rPr>
          <w:b/>
          <w:sz w:val="32"/>
          <w:szCs w:val="32"/>
        </w:rPr>
        <w:t xml:space="preserve"> – Phương pháp thử</w:t>
      </w:r>
      <w:r w:rsidR="00407407" w:rsidRPr="000430DB">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BB0EFA">
        <w:rPr>
          <w:b/>
          <w:sz w:val="32"/>
          <w:szCs w:val="32"/>
        </w:rPr>
        <w:t>1</w:t>
      </w:r>
      <w:r w:rsidR="005A323E">
        <w:rPr>
          <w:b/>
          <w:sz w:val="32"/>
          <w:szCs w:val="32"/>
        </w:rPr>
        <w:t>2</w:t>
      </w:r>
      <w:r w:rsidRPr="005D45A2">
        <w:rPr>
          <w:b/>
          <w:sz w:val="32"/>
          <w:szCs w:val="32"/>
        </w:rPr>
        <w:t xml:space="preserve">: </w:t>
      </w:r>
      <w:r w:rsidR="00462C3F" w:rsidRPr="00462C3F">
        <w:rPr>
          <w:b/>
          <w:sz w:val="32"/>
          <w:szCs w:val="32"/>
        </w:rPr>
        <w:t xml:space="preserve">Xác </w:t>
      </w:r>
      <w:r w:rsidR="007738D3">
        <w:rPr>
          <w:b/>
          <w:sz w:val="32"/>
          <w:szCs w:val="32"/>
        </w:rPr>
        <w:t>định cường độ chịu nén</w:t>
      </w:r>
    </w:p>
    <w:p w:rsidR="00407407" w:rsidRPr="005D45A2" w:rsidRDefault="002573CA"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2573CA">
        <w:rPr>
          <w:rFonts w:eastAsia="Times New Roman"/>
          <w:i/>
          <w:sz w:val="24"/>
          <w:szCs w:val="24"/>
        </w:rPr>
        <w:t>Agglomerated stone — Test Methods</w:t>
      </w:r>
    </w:p>
    <w:p w:rsidR="008133EB" w:rsidRPr="00857AFF" w:rsidRDefault="00115BCF" w:rsidP="00E33B5E">
      <w:pPr>
        <w:overflowPunct w:val="0"/>
        <w:autoSpaceDE w:val="0"/>
        <w:autoSpaceDN w:val="0"/>
        <w:adjustRightInd w:val="0"/>
        <w:spacing w:before="120" w:after="120" w:line="440" w:lineRule="exact"/>
        <w:jc w:val="left"/>
        <w:textAlignment w:val="baseline"/>
        <w:rPr>
          <w:rFonts w:eastAsia="Times New Roman"/>
          <w:i/>
          <w:sz w:val="24"/>
          <w:szCs w:val="24"/>
        </w:rPr>
      </w:pPr>
      <w:r w:rsidRPr="00115BCF">
        <w:rPr>
          <w:rFonts w:eastAsia="Times New Roman"/>
          <w:i/>
          <w:sz w:val="24"/>
          <w:szCs w:val="24"/>
        </w:rPr>
        <w:t>Part 1</w:t>
      </w:r>
      <w:r w:rsidR="005A323E">
        <w:rPr>
          <w:rFonts w:eastAsia="Times New Roman"/>
          <w:i/>
          <w:sz w:val="24"/>
          <w:szCs w:val="24"/>
        </w:rPr>
        <w:t>2</w:t>
      </w:r>
      <w:r w:rsidRPr="00115BCF">
        <w:rPr>
          <w:rFonts w:eastAsia="Times New Roman"/>
          <w:i/>
          <w:sz w:val="24"/>
          <w:szCs w:val="24"/>
        </w:rPr>
        <w:t>: Determination of compressive strength</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AB3203" w:rsidRPr="00AB3203" w:rsidRDefault="009D57BA" w:rsidP="003B2CF3">
      <w:pPr>
        <w:autoSpaceDE w:val="0"/>
        <w:autoSpaceDN w:val="0"/>
        <w:adjustRightInd w:val="0"/>
        <w:spacing w:before="120" w:after="120" w:line="340" w:lineRule="exact"/>
        <w:jc w:val="both"/>
        <w:rPr>
          <w:rFonts w:eastAsia="Times New Roman"/>
          <w:sz w:val="20"/>
          <w:szCs w:val="20"/>
        </w:rPr>
      </w:pPr>
      <w:r>
        <w:rPr>
          <w:rFonts w:eastAsia="Times New Roman"/>
          <w:szCs w:val="20"/>
        </w:rPr>
        <w:t xml:space="preserve">Tiêu chuẩn </w:t>
      </w:r>
      <w:r w:rsidR="00757E50" w:rsidRPr="00757E50">
        <w:rPr>
          <w:rFonts w:eastAsia="Times New Roman"/>
          <w:szCs w:val="20"/>
        </w:rPr>
        <w:t xml:space="preserve">này quy định phương pháp xác </w:t>
      </w:r>
      <w:r w:rsidR="007738D3">
        <w:rPr>
          <w:rFonts w:eastAsia="Times New Roman"/>
          <w:szCs w:val="20"/>
        </w:rPr>
        <w:t>định cường độ chịu nén</w:t>
      </w:r>
      <w:r w:rsidR="00757E50" w:rsidRPr="00757E50">
        <w:rPr>
          <w:rFonts w:eastAsia="Times New Roman"/>
          <w:szCs w:val="20"/>
        </w:rPr>
        <w:t xml:space="preserve"> của </w:t>
      </w:r>
      <w:r w:rsidR="007738D3">
        <w:rPr>
          <w:rFonts w:eastAsia="Times New Roman"/>
          <w:szCs w:val="20"/>
        </w:rPr>
        <w:t>đ</w:t>
      </w:r>
      <w:r w:rsidR="00735128">
        <w:rPr>
          <w:rFonts w:eastAsia="Times New Roman"/>
          <w:szCs w:val="20"/>
        </w:rPr>
        <w:t>á nhân tạo</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757E50" w:rsidRDefault="009C21E9" w:rsidP="00AB520E">
      <w:pPr>
        <w:spacing w:before="120" w:after="120" w:line="340" w:lineRule="exact"/>
        <w:jc w:val="both"/>
        <w:rPr>
          <w:rFonts w:eastAsia="Times New Roman" w:cs="Arial"/>
          <w:spacing w:val="5"/>
          <w:lang w:val="en-GB"/>
        </w:rPr>
      </w:pPr>
      <w:r w:rsidRPr="009C21E9">
        <w:rPr>
          <w:rFonts w:eastAsia="Times New Roman" w:cs="Arial"/>
          <w:spacing w:val="5"/>
          <w:lang w:val="en-GB"/>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p>
    <w:p w:rsidR="00757E50" w:rsidRPr="00757E50" w:rsidRDefault="00757E50" w:rsidP="00757E50">
      <w:pPr>
        <w:spacing w:before="120" w:after="120" w:line="340" w:lineRule="exact"/>
        <w:jc w:val="both"/>
        <w:rPr>
          <w:rFonts w:eastAsia="Times New Roman" w:cs="Arial"/>
          <w:i/>
          <w:spacing w:val="5"/>
          <w:lang w:val="en-GB"/>
        </w:rPr>
      </w:pPr>
      <w:r w:rsidRPr="00757E50">
        <w:rPr>
          <w:rFonts w:eastAsia="Times New Roman" w:cs="Arial"/>
          <w:i/>
          <w:spacing w:val="5"/>
          <w:lang w:val="en-GB"/>
        </w:rPr>
        <w:t>EN 197-1, Cement - Part 1: Composition, specifications and conformity criteria for common cements (Xi măng - Phần 1: Thành phần, thông số kỹ thuật và tiêu chí phù hợp cho các loại xi măng thông thường)</w:t>
      </w:r>
    </w:p>
    <w:p w:rsidR="00757E50" w:rsidRPr="00757E50" w:rsidRDefault="00757E50" w:rsidP="00757E50">
      <w:pPr>
        <w:spacing w:before="120" w:after="120" w:line="340" w:lineRule="exact"/>
        <w:jc w:val="both"/>
        <w:rPr>
          <w:rFonts w:eastAsia="Times New Roman" w:cs="Arial"/>
          <w:i/>
          <w:spacing w:val="5"/>
          <w:lang w:val="en-GB"/>
        </w:rPr>
      </w:pPr>
      <w:r w:rsidRPr="00757E50">
        <w:rPr>
          <w:rFonts w:eastAsia="Times New Roman" w:cs="Arial"/>
          <w:i/>
          <w:spacing w:val="5"/>
          <w:lang w:val="en-GB"/>
        </w:rPr>
        <w:t>EN 12390, Testing hardened concrete (Thử nghiệm bê tông đã đông cứng)</w:t>
      </w:r>
    </w:p>
    <w:p w:rsidR="00AB520E" w:rsidRPr="00757E50" w:rsidRDefault="00DC3CD2" w:rsidP="00757E50">
      <w:pPr>
        <w:spacing w:before="120" w:after="120" w:line="340" w:lineRule="exact"/>
        <w:jc w:val="both"/>
        <w:rPr>
          <w:rFonts w:eastAsia="Times New Roman" w:cs="Arial"/>
          <w:i/>
          <w:spacing w:val="5"/>
          <w:lang w:val="en-GB"/>
        </w:rPr>
      </w:pPr>
      <w:r>
        <w:rPr>
          <w:rFonts w:eastAsia="Times New Roman" w:cs="Arial"/>
          <w:i/>
          <w:spacing w:val="5"/>
          <w:lang w:val="en-GB"/>
        </w:rPr>
        <w:t>EN 14618</w:t>
      </w:r>
      <w:r w:rsidR="00757E50" w:rsidRPr="00757E50">
        <w:rPr>
          <w:rFonts w:eastAsia="Times New Roman" w:cs="Arial"/>
          <w:i/>
          <w:spacing w:val="5"/>
          <w:lang w:val="en-GB"/>
        </w:rPr>
        <w:t>, Agglomerated stone- Terminology and classification (</w:t>
      </w:r>
      <w:r w:rsidR="00735128">
        <w:rPr>
          <w:rFonts w:eastAsia="Times New Roman" w:cs="Arial"/>
          <w:i/>
          <w:spacing w:val="5"/>
          <w:lang w:val="en-GB"/>
        </w:rPr>
        <w:t>Đá nhân tạo</w:t>
      </w:r>
      <w:r w:rsidR="00757E50" w:rsidRPr="00757E50">
        <w:rPr>
          <w:rFonts w:eastAsia="Times New Roman" w:cs="Arial"/>
          <w:i/>
          <w:spacing w:val="5"/>
          <w:lang w:val="en-GB"/>
        </w:rPr>
        <w:t xml:space="preserve"> - Thuật ngữ và phân loại)</w:t>
      </w:r>
      <w:r w:rsidR="00B7145C" w:rsidRPr="00757E50">
        <w:rPr>
          <w:rFonts w:eastAsia="Times New Roman" w:cs="Arial"/>
          <w:i/>
          <w:spacing w:val="5"/>
          <w:lang w:val="en-GB"/>
        </w:rPr>
        <w:t>.</w:t>
      </w:r>
    </w:p>
    <w:p w:rsidR="00B7145C" w:rsidRPr="002C6AAA" w:rsidRDefault="00B7145C" w:rsidP="00B7145C">
      <w:pPr>
        <w:spacing w:before="120" w:after="120" w:line="340" w:lineRule="exact"/>
        <w:jc w:val="both"/>
        <w:rPr>
          <w:rFonts w:eastAsia="Times New Roman" w:cs="Arial"/>
          <w:b/>
          <w:spacing w:val="5"/>
          <w:lang w:val="en-GB"/>
        </w:rPr>
      </w:pPr>
      <w:r w:rsidRPr="002C6AAA">
        <w:rPr>
          <w:rFonts w:eastAsia="Times New Roman"/>
          <w:b/>
          <w:sz w:val="24"/>
          <w:szCs w:val="24"/>
        </w:rPr>
        <w:t xml:space="preserve">3 Nguyên </w:t>
      </w:r>
      <w:r w:rsidR="00C34125">
        <w:rPr>
          <w:rFonts w:eastAsia="Times New Roman"/>
          <w:b/>
          <w:sz w:val="24"/>
          <w:szCs w:val="24"/>
        </w:rPr>
        <w:t>tắc</w:t>
      </w:r>
    </w:p>
    <w:p w:rsidR="007E39FB" w:rsidRDefault="00C34125" w:rsidP="00D8016D">
      <w:pPr>
        <w:spacing w:before="120" w:after="120" w:line="340" w:lineRule="exact"/>
        <w:jc w:val="both"/>
        <w:rPr>
          <w:rFonts w:eastAsia="Times New Roman"/>
          <w:color w:val="222222"/>
          <w:szCs w:val="26"/>
        </w:rPr>
      </w:pPr>
      <w:r w:rsidRPr="00C34125">
        <w:rPr>
          <w:rFonts w:eastAsia="Times New Roman"/>
          <w:color w:val="222222"/>
          <w:szCs w:val="26"/>
        </w:rPr>
        <w:t xml:space="preserve">Các mẫu thử, sau khi chuẩn bị bề mặt hoặc </w:t>
      </w:r>
      <w:r w:rsidR="00DC3CD2">
        <w:rPr>
          <w:rFonts w:eastAsia="Times New Roman"/>
          <w:color w:val="222222"/>
          <w:szCs w:val="26"/>
        </w:rPr>
        <w:t xml:space="preserve">nếu cần sau khi bịt đầu mẫu, </w:t>
      </w:r>
      <w:r w:rsidRPr="00C34125">
        <w:rPr>
          <w:rFonts w:eastAsia="Times New Roman"/>
          <w:color w:val="222222"/>
          <w:szCs w:val="26"/>
        </w:rPr>
        <w:t>đặt chính giữa trên tấm kim loại của máy thử nghiệm. Đặt</w:t>
      </w:r>
      <w:r>
        <w:rPr>
          <w:rFonts w:eastAsia="Times New Roman"/>
          <w:color w:val="222222"/>
          <w:szCs w:val="26"/>
        </w:rPr>
        <w:t xml:space="preserve"> t</w:t>
      </w:r>
      <w:r w:rsidRPr="00C34125">
        <w:rPr>
          <w:rFonts w:eastAsia="Times New Roman"/>
          <w:color w:val="222222"/>
          <w:szCs w:val="26"/>
        </w:rPr>
        <w:t>ải trọng sao cho phân bố được đồng đều và tăng liên tục cho đến khi xảy ra phá vỡ mẫu.</w:t>
      </w:r>
    </w:p>
    <w:p w:rsidR="00C34125" w:rsidRDefault="00BF01AB" w:rsidP="00BF01AB">
      <w:pPr>
        <w:spacing w:before="120" w:after="120" w:line="340" w:lineRule="exact"/>
        <w:jc w:val="both"/>
        <w:rPr>
          <w:rFonts w:eastAsia="Times New Roman"/>
          <w:b/>
          <w:sz w:val="24"/>
          <w:szCs w:val="24"/>
        </w:rPr>
      </w:pPr>
      <w:r w:rsidRPr="00BF01AB">
        <w:rPr>
          <w:rFonts w:eastAsia="Times New Roman"/>
          <w:b/>
          <w:sz w:val="24"/>
          <w:szCs w:val="24"/>
        </w:rPr>
        <w:t xml:space="preserve">4 </w:t>
      </w:r>
      <w:r w:rsidR="009422EF" w:rsidRPr="009422EF">
        <w:rPr>
          <w:rFonts w:eastAsia="Times New Roman"/>
          <w:b/>
          <w:sz w:val="24"/>
          <w:szCs w:val="24"/>
        </w:rPr>
        <w:t xml:space="preserve">Thuật ngữ và định nghĩa </w:t>
      </w:r>
    </w:p>
    <w:p w:rsidR="00C34125" w:rsidRPr="00C34125" w:rsidRDefault="00BF7013" w:rsidP="00BF01AB">
      <w:pPr>
        <w:spacing w:before="120" w:after="120" w:line="340" w:lineRule="exact"/>
        <w:jc w:val="both"/>
        <w:rPr>
          <w:rFonts w:eastAsia="Times New Roman"/>
          <w:color w:val="222222"/>
          <w:szCs w:val="26"/>
        </w:rPr>
      </w:pPr>
      <w:r>
        <w:rPr>
          <w:rFonts w:eastAsia="Times New Roman"/>
          <w:color w:val="222222"/>
          <w:szCs w:val="26"/>
        </w:rPr>
        <w:t>Trong</w:t>
      </w:r>
      <w:r w:rsidR="00C34125" w:rsidRPr="00C34125">
        <w:rPr>
          <w:rFonts w:eastAsia="Times New Roman"/>
          <w:color w:val="222222"/>
          <w:szCs w:val="26"/>
        </w:rPr>
        <w:t xml:space="preserve"> tiêu chuẩn này, các thuật ngữ và định nghĩa được đưa ra trong </w:t>
      </w:r>
      <w:r w:rsidR="00DC3CD2">
        <w:rPr>
          <w:rFonts w:eastAsia="Times New Roman"/>
          <w:color w:val="222222"/>
          <w:szCs w:val="26"/>
        </w:rPr>
        <w:t>EN 14618</w:t>
      </w:r>
      <w:r>
        <w:rPr>
          <w:rFonts w:eastAsia="Times New Roman"/>
          <w:color w:val="222222"/>
          <w:szCs w:val="26"/>
        </w:rPr>
        <w:t xml:space="preserve"> </w:t>
      </w:r>
      <w:r w:rsidR="00C34125" w:rsidRPr="00C34125">
        <w:rPr>
          <w:rFonts w:eastAsia="Times New Roman"/>
          <w:color w:val="222222"/>
          <w:szCs w:val="26"/>
        </w:rPr>
        <w:t>được áp dụng</w:t>
      </w:r>
    </w:p>
    <w:p w:rsidR="00BF01AB" w:rsidRPr="00BF01AB" w:rsidRDefault="004A38FD" w:rsidP="00BF01AB">
      <w:pPr>
        <w:spacing w:before="120" w:after="120" w:line="340" w:lineRule="exact"/>
        <w:jc w:val="both"/>
        <w:rPr>
          <w:rFonts w:eastAsia="Times New Roman"/>
          <w:b/>
          <w:sz w:val="24"/>
          <w:szCs w:val="24"/>
        </w:rPr>
      </w:pPr>
      <w:r>
        <w:rPr>
          <w:rFonts w:eastAsia="Times New Roman"/>
          <w:b/>
          <w:sz w:val="24"/>
          <w:szCs w:val="24"/>
        </w:rPr>
        <w:t>5 K</w:t>
      </w:r>
      <w:r w:rsidR="009422EF" w:rsidRPr="009422EF">
        <w:rPr>
          <w:rFonts w:eastAsia="Times New Roman"/>
          <w:b/>
          <w:sz w:val="24"/>
          <w:szCs w:val="24"/>
        </w:rPr>
        <w:t>ý hiệu</w:t>
      </w:r>
    </w:p>
    <w:p w:rsidR="004A38FD" w:rsidRPr="004A38FD" w:rsidRDefault="004A38FD" w:rsidP="004A38FD">
      <w:pPr>
        <w:spacing w:before="120" w:after="120" w:line="340" w:lineRule="exact"/>
        <w:jc w:val="both"/>
        <w:rPr>
          <w:rFonts w:eastAsia="Times New Roman"/>
          <w:color w:val="222222"/>
          <w:szCs w:val="26"/>
        </w:rPr>
      </w:pPr>
      <w:r w:rsidRPr="004A38FD">
        <w:rPr>
          <w:rFonts w:eastAsia="Times New Roman"/>
          <w:color w:val="222222"/>
          <w:szCs w:val="26"/>
        </w:rPr>
        <w:t>H</w:t>
      </w:r>
      <w:r w:rsidR="00491129">
        <w:rPr>
          <w:rFonts w:eastAsia="Times New Roman"/>
          <w:color w:val="222222"/>
          <w:szCs w:val="26"/>
        </w:rPr>
        <w:t>:</w:t>
      </w:r>
      <w:r>
        <w:rPr>
          <w:rFonts w:eastAsia="Times New Roman"/>
          <w:color w:val="222222"/>
          <w:szCs w:val="26"/>
        </w:rPr>
        <w:t xml:space="preserve"> </w:t>
      </w:r>
      <w:r w:rsidR="00491129">
        <w:rPr>
          <w:rFonts w:eastAsia="Times New Roman"/>
          <w:color w:val="222222"/>
          <w:szCs w:val="26"/>
        </w:rPr>
        <w:t>C</w:t>
      </w:r>
      <w:r w:rsidRPr="004A38FD">
        <w:rPr>
          <w:rFonts w:eastAsia="Times New Roman"/>
          <w:color w:val="222222"/>
          <w:szCs w:val="26"/>
        </w:rPr>
        <w:t>hiều cao của mẫu, tính bằng milimét;</w:t>
      </w:r>
    </w:p>
    <w:p w:rsidR="004A38FD" w:rsidRPr="004A38FD" w:rsidRDefault="00A925E3" w:rsidP="004A38FD">
      <w:pPr>
        <w:spacing w:before="120" w:after="120" w:line="340" w:lineRule="exact"/>
        <w:jc w:val="both"/>
        <w:rPr>
          <w:rFonts w:eastAsia="Times New Roman"/>
          <w:color w:val="222222"/>
          <w:szCs w:val="26"/>
        </w:rPr>
      </w:pPr>
      <m:oMath>
        <m:acc>
          <m:accPr>
            <m:chr m:val="̅"/>
            <m:ctrlPr>
              <w:rPr>
                <w:rFonts w:ascii="Cambria Math" w:eastAsia="Times New Roman" w:hAnsi="Cambria Math"/>
                <w:color w:val="222222"/>
                <w:szCs w:val="26"/>
              </w:rPr>
            </m:ctrlPr>
          </m:accPr>
          <m:e>
            <m:r>
              <w:rPr>
                <w:rFonts w:ascii="Cambria Math" w:eastAsia="Times New Roman" w:hAnsi="Cambria Math"/>
                <w:color w:val="222222"/>
                <w:szCs w:val="26"/>
              </w:rPr>
              <m:t>l</m:t>
            </m:r>
          </m:e>
        </m:acc>
        <m:r>
          <m:rPr>
            <m:sty m:val="p"/>
          </m:rPr>
          <w:rPr>
            <w:rFonts w:ascii="Cambria Math" w:eastAsia="Times New Roman" w:hAnsi="Cambria Math"/>
            <w:color w:val="222222"/>
            <w:szCs w:val="26"/>
          </w:rPr>
          <m:t xml:space="preserve">  :</m:t>
        </m:r>
      </m:oMath>
      <w:r w:rsidR="00491129">
        <w:rPr>
          <w:rFonts w:eastAsia="Times New Roman"/>
          <w:color w:val="222222"/>
          <w:szCs w:val="26"/>
        </w:rPr>
        <w:t xml:space="preserve"> G</w:t>
      </w:r>
      <w:r w:rsidR="004A38FD" w:rsidRPr="004A38FD">
        <w:rPr>
          <w:rFonts w:eastAsia="Times New Roman"/>
          <w:color w:val="222222"/>
          <w:szCs w:val="26"/>
        </w:rPr>
        <w:t xml:space="preserve">iá trị trung bình của kích thước </w:t>
      </w:r>
      <w:r w:rsidR="00B33D6C">
        <w:rPr>
          <w:rFonts w:eastAsia="Times New Roman"/>
          <w:color w:val="222222"/>
          <w:szCs w:val="26"/>
        </w:rPr>
        <w:t>mặt bên</w:t>
      </w:r>
      <w:r w:rsidR="004A38FD" w:rsidRPr="004A38FD">
        <w:rPr>
          <w:rFonts w:eastAsia="Times New Roman"/>
          <w:color w:val="222222"/>
          <w:szCs w:val="26"/>
        </w:rPr>
        <w:t xml:space="preserve">, tức là khoảng cách giữa các mặt đối diện </w:t>
      </w:r>
      <w:r w:rsidR="00B33D6C">
        <w:rPr>
          <w:rFonts w:eastAsia="Times New Roman"/>
          <w:color w:val="222222"/>
          <w:szCs w:val="26"/>
        </w:rPr>
        <w:t xml:space="preserve">theo phương </w:t>
      </w:r>
      <w:r w:rsidR="00B33D6C" w:rsidRPr="004A38FD">
        <w:rPr>
          <w:rFonts w:eastAsia="Times New Roman"/>
          <w:color w:val="222222"/>
          <w:szCs w:val="26"/>
        </w:rPr>
        <w:t xml:space="preserve">thẳng đứng </w:t>
      </w:r>
      <w:r w:rsidR="004A38FD" w:rsidRPr="004A38FD">
        <w:rPr>
          <w:rFonts w:eastAsia="Times New Roman"/>
          <w:color w:val="222222"/>
          <w:szCs w:val="26"/>
        </w:rPr>
        <w:t xml:space="preserve">của mẫu thử (nếu là </w:t>
      </w:r>
      <w:r w:rsidR="00B33D6C">
        <w:rPr>
          <w:rFonts w:eastAsia="Times New Roman"/>
          <w:color w:val="222222"/>
          <w:szCs w:val="26"/>
        </w:rPr>
        <w:t>hình khối lập phương</w:t>
      </w:r>
      <w:r w:rsidR="004A38FD" w:rsidRPr="004A38FD">
        <w:rPr>
          <w:rFonts w:eastAsia="Times New Roman"/>
          <w:color w:val="222222"/>
          <w:szCs w:val="26"/>
        </w:rPr>
        <w:t>), tính bằng milimét;</w:t>
      </w:r>
    </w:p>
    <w:p w:rsidR="004A38FD" w:rsidRPr="004A38FD" w:rsidRDefault="00A925E3" w:rsidP="004A38FD">
      <w:pPr>
        <w:spacing w:before="120" w:after="120" w:line="340" w:lineRule="exact"/>
        <w:jc w:val="both"/>
        <w:rPr>
          <w:rFonts w:eastAsia="Times New Roman"/>
          <w:color w:val="222222"/>
          <w:szCs w:val="26"/>
        </w:rPr>
      </w:pPr>
      <m:oMath>
        <m:acc>
          <m:accPr>
            <m:chr m:val="̅"/>
            <m:ctrlPr>
              <w:rPr>
                <w:rFonts w:ascii="Cambria Math" w:eastAsia="Times New Roman" w:hAnsi="Cambria Math"/>
                <w:color w:val="222222"/>
                <w:szCs w:val="26"/>
              </w:rPr>
            </m:ctrlPr>
          </m:accPr>
          <m:e>
            <m:r>
              <w:rPr>
                <w:rFonts w:ascii="Cambria Math" w:eastAsia="Times New Roman" w:hAnsi="Cambria Math"/>
                <w:color w:val="222222"/>
                <w:szCs w:val="26"/>
              </w:rPr>
              <m:t>d</m:t>
            </m:r>
          </m:e>
        </m:acc>
      </m:oMath>
      <w:r w:rsidR="004A38FD" w:rsidRPr="004A38FD">
        <w:rPr>
          <w:rFonts w:eastAsia="Times New Roman"/>
          <w:color w:val="222222"/>
          <w:szCs w:val="26"/>
        </w:rPr>
        <w:t xml:space="preserve"> </w:t>
      </w:r>
      <w:r w:rsidR="00DC3CD2">
        <w:rPr>
          <w:rFonts w:eastAsia="Times New Roman"/>
          <w:color w:val="222222"/>
          <w:szCs w:val="26"/>
        </w:rPr>
        <w:t xml:space="preserve"> </w:t>
      </w:r>
      <w:r w:rsidR="00491129">
        <w:rPr>
          <w:rFonts w:eastAsia="Times New Roman"/>
          <w:color w:val="222222"/>
          <w:szCs w:val="26"/>
        </w:rPr>
        <w:t>: G</w:t>
      </w:r>
      <w:r w:rsidR="004A38FD" w:rsidRPr="004A38FD">
        <w:rPr>
          <w:rFonts w:eastAsia="Times New Roman"/>
          <w:color w:val="222222"/>
          <w:szCs w:val="26"/>
        </w:rPr>
        <w:t>iá trị trung bình của đường kính mẫu thử (nếu là hình trụ), tính bằng milimét;</w:t>
      </w:r>
    </w:p>
    <w:p w:rsidR="004A38FD" w:rsidRPr="004A38FD" w:rsidRDefault="004A38FD" w:rsidP="004A38FD">
      <w:pPr>
        <w:spacing w:before="120" w:after="120" w:line="340" w:lineRule="exact"/>
        <w:jc w:val="both"/>
        <w:rPr>
          <w:rFonts w:eastAsia="Times New Roman"/>
          <w:color w:val="222222"/>
          <w:szCs w:val="26"/>
        </w:rPr>
      </w:pPr>
      <w:r w:rsidRPr="004A38FD">
        <w:rPr>
          <w:rFonts w:eastAsia="Times New Roman"/>
          <w:color w:val="222222"/>
          <w:szCs w:val="26"/>
        </w:rPr>
        <w:t>A</w:t>
      </w:r>
      <w:r w:rsidR="00491129">
        <w:rPr>
          <w:rFonts w:eastAsia="Times New Roman"/>
          <w:color w:val="222222"/>
          <w:szCs w:val="26"/>
        </w:rPr>
        <w:t>: D</w:t>
      </w:r>
      <w:r w:rsidRPr="004A38FD">
        <w:rPr>
          <w:rFonts w:eastAsia="Times New Roman"/>
          <w:color w:val="222222"/>
          <w:szCs w:val="26"/>
        </w:rPr>
        <w:t>iện tích mặt cắt ngang của mẫu thử trước khi thử nghiệm, tính bằng milimét vuông;</w:t>
      </w:r>
    </w:p>
    <w:p w:rsidR="004A38FD" w:rsidRPr="004A38FD" w:rsidRDefault="004A38FD" w:rsidP="004A38FD">
      <w:pPr>
        <w:spacing w:before="120" w:after="120" w:line="340" w:lineRule="exact"/>
        <w:jc w:val="both"/>
        <w:rPr>
          <w:rFonts w:eastAsia="Times New Roman"/>
          <w:color w:val="222222"/>
          <w:szCs w:val="26"/>
        </w:rPr>
      </w:pPr>
      <w:r w:rsidRPr="004A38FD">
        <w:rPr>
          <w:rFonts w:eastAsia="Times New Roman"/>
          <w:color w:val="222222"/>
          <w:szCs w:val="26"/>
        </w:rPr>
        <w:t>F</w:t>
      </w:r>
      <w:r w:rsidR="00491129">
        <w:rPr>
          <w:rFonts w:eastAsia="Times New Roman"/>
          <w:color w:val="222222"/>
          <w:szCs w:val="26"/>
        </w:rPr>
        <w:t>: T</w:t>
      </w:r>
      <w:r w:rsidRPr="004A38FD">
        <w:rPr>
          <w:rFonts w:eastAsia="Times New Roman"/>
          <w:color w:val="222222"/>
          <w:szCs w:val="26"/>
        </w:rPr>
        <w:t>ải trọng phá hủy, tính bằng niutơn;</w:t>
      </w:r>
    </w:p>
    <w:p w:rsidR="004A38FD" w:rsidRPr="004A38FD" w:rsidRDefault="00491129" w:rsidP="004A38FD">
      <w:pPr>
        <w:spacing w:before="120" w:after="120" w:line="340" w:lineRule="exact"/>
        <w:jc w:val="both"/>
        <w:rPr>
          <w:rFonts w:eastAsia="Times New Roman"/>
          <w:color w:val="222222"/>
          <w:szCs w:val="26"/>
        </w:rPr>
      </w:pPr>
      <w:r>
        <w:rPr>
          <w:rFonts w:eastAsia="Times New Roman"/>
          <w:color w:val="222222"/>
          <w:szCs w:val="26"/>
        </w:rPr>
        <w:lastRenderedPageBreak/>
        <w:t>R: C</w:t>
      </w:r>
      <w:r w:rsidR="004A38FD" w:rsidRPr="004A38FD">
        <w:rPr>
          <w:rFonts w:eastAsia="Times New Roman"/>
          <w:color w:val="222222"/>
          <w:szCs w:val="26"/>
        </w:rPr>
        <w:t xml:space="preserve">ường độ nén </w:t>
      </w:r>
      <w:r w:rsidR="00DC3CD2" w:rsidRPr="004A38FD">
        <w:rPr>
          <w:rFonts w:eastAsia="Times New Roman"/>
          <w:color w:val="222222"/>
          <w:szCs w:val="26"/>
        </w:rPr>
        <w:t xml:space="preserve">của mẫu thử </w:t>
      </w:r>
      <w:r w:rsidR="004A38FD" w:rsidRPr="004A38FD">
        <w:rPr>
          <w:rFonts w:eastAsia="Times New Roman"/>
          <w:color w:val="222222"/>
          <w:szCs w:val="26"/>
        </w:rPr>
        <w:t>theo phương pháp nén một trục, tính bằng MPa;</w:t>
      </w:r>
    </w:p>
    <w:p w:rsidR="004A38FD" w:rsidRPr="004A38FD" w:rsidRDefault="00A925E3" w:rsidP="004A38FD">
      <w:pPr>
        <w:spacing w:before="120" w:after="120" w:line="340" w:lineRule="exact"/>
        <w:jc w:val="both"/>
        <w:rPr>
          <w:rFonts w:eastAsia="Times New Roman"/>
          <w:color w:val="222222"/>
          <w:szCs w:val="26"/>
        </w:rPr>
      </w:pPr>
      <m:oMath>
        <m:acc>
          <m:accPr>
            <m:chr m:val="̅"/>
            <m:ctrlPr>
              <w:rPr>
                <w:rFonts w:ascii="Cambria Math" w:eastAsia="Times New Roman" w:hAnsi="Cambria Math"/>
                <w:color w:val="222222"/>
                <w:szCs w:val="26"/>
              </w:rPr>
            </m:ctrlPr>
          </m:accPr>
          <m:e>
            <m:r>
              <w:rPr>
                <w:rFonts w:ascii="Cambria Math" w:eastAsia="Times New Roman" w:hAnsi="Cambria Math"/>
                <w:color w:val="222222"/>
                <w:szCs w:val="26"/>
              </w:rPr>
              <m:t>R</m:t>
            </m:r>
          </m:e>
        </m:acc>
      </m:oMath>
      <w:r w:rsidR="004A38FD" w:rsidRPr="004A38FD">
        <w:rPr>
          <w:rFonts w:eastAsia="Times New Roman"/>
          <w:color w:val="222222"/>
          <w:szCs w:val="26"/>
        </w:rPr>
        <w:t xml:space="preserve"> </w:t>
      </w:r>
      <w:r w:rsidR="00491129">
        <w:rPr>
          <w:rFonts w:eastAsia="Times New Roman"/>
          <w:color w:val="222222"/>
          <w:szCs w:val="26"/>
        </w:rPr>
        <w:t>: G</w:t>
      </w:r>
      <w:r w:rsidR="004A38FD" w:rsidRPr="004A38FD">
        <w:rPr>
          <w:rFonts w:eastAsia="Times New Roman"/>
          <w:color w:val="222222"/>
          <w:szCs w:val="26"/>
        </w:rPr>
        <w:t xml:space="preserve">iá trị trung bình của cường độ nén </w:t>
      </w:r>
      <w:r w:rsidR="00DC3CD2" w:rsidRPr="004A38FD">
        <w:rPr>
          <w:rFonts w:eastAsia="Times New Roman"/>
          <w:color w:val="222222"/>
          <w:szCs w:val="26"/>
        </w:rPr>
        <w:t xml:space="preserve">của mẫu thử </w:t>
      </w:r>
      <w:r w:rsidR="004A38FD" w:rsidRPr="004A38FD">
        <w:rPr>
          <w:rFonts w:eastAsia="Times New Roman"/>
          <w:color w:val="222222"/>
          <w:szCs w:val="26"/>
        </w:rPr>
        <w:t>theo phương pháp nén một trục, tính bằng MPa;</w:t>
      </w:r>
    </w:p>
    <w:p w:rsidR="004A38FD" w:rsidRPr="004A38FD" w:rsidRDefault="004A38FD" w:rsidP="004A38FD">
      <w:pPr>
        <w:spacing w:before="120" w:after="120" w:line="340" w:lineRule="exact"/>
        <w:jc w:val="both"/>
        <w:rPr>
          <w:rFonts w:eastAsia="Times New Roman"/>
          <w:color w:val="222222"/>
          <w:szCs w:val="26"/>
        </w:rPr>
      </w:pPr>
      <w:r w:rsidRPr="004A38FD">
        <w:rPr>
          <w:rFonts w:eastAsia="Times New Roman"/>
          <w:color w:val="222222"/>
          <w:szCs w:val="26"/>
        </w:rPr>
        <w:t xml:space="preserve">S </w:t>
      </w:r>
      <w:r w:rsidR="00491129">
        <w:rPr>
          <w:rFonts w:eastAsia="Times New Roman"/>
          <w:color w:val="222222"/>
          <w:szCs w:val="26"/>
        </w:rPr>
        <w:t>: Đ</w:t>
      </w:r>
      <w:r w:rsidRPr="004A38FD">
        <w:rPr>
          <w:rFonts w:eastAsia="Times New Roman"/>
          <w:color w:val="222222"/>
          <w:szCs w:val="26"/>
        </w:rPr>
        <w:t>ộ lệch chuẩn;</w:t>
      </w:r>
    </w:p>
    <w:p w:rsidR="004A38FD" w:rsidRDefault="00491129" w:rsidP="004A38FD">
      <w:pPr>
        <w:spacing w:before="120" w:after="120" w:line="340" w:lineRule="exact"/>
        <w:jc w:val="both"/>
        <w:rPr>
          <w:rFonts w:eastAsia="Times New Roman"/>
          <w:b/>
          <w:color w:val="222222"/>
          <w:szCs w:val="26"/>
          <w:lang w:val="vi-VN"/>
        </w:rPr>
      </w:pPr>
      <w:r>
        <w:rPr>
          <w:rFonts w:eastAsia="Times New Roman"/>
          <w:color w:val="222222"/>
          <w:szCs w:val="26"/>
        </w:rPr>
        <w:t>V: H</w:t>
      </w:r>
      <w:r w:rsidR="004A38FD" w:rsidRPr="004A38FD">
        <w:rPr>
          <w:rFonts w:eastAsia="Times New Roman"/>
          <w:color w:val="222222"/>
          <w:szCs w:val="26"/>
        </w:rPr>
        <w:t>ệ số biến thiên.</w:t>
      </w:r>
      <w:r w:rsidR="00FF5673">
        <w:rPr>
          <w:rFonts w:eastAsia="Times New Roman"/>
          <w:b/>
          <w:color w:val="222222"/>
          <w:szCs w:val="26"/>
          <w:lang w:val="vi-VN"/>
        </w:rPr>
        <w:t xml:space="preserve"> </w:t>
      </w:r>
    </w:p>
    <w:p w:rsidR="005C6189" w:rsidRPr="005C6189" w:rsidRDefault="004A38FD" w:rsidP="005C6189">
      <w:pPr>
        <w:spacing w:before="120" w:after="120" w:line="340" w:lineRule="exact"/>
        <w:jc w:val="both"/>
        <w:rPr>
          <w:rFonts w:eastAsia="Times New Roman"/>
          <w:b/>
          <w:sz w:val="24"/>
          <w:szCs w:val="24"/>
        </w:rPr>
      </w:pPr>
      <w:r>
        <w:rPr>
          <w:rFonts w:eastAsia="Times New Roman"/>
          <w:b/>
          <w:sz w:val="24"/>
          <w:szCs w:val="24"/>
        </w:rPr>
        <w:t>6</w:t>
      </w:r>
      <w:r w:rsidR="005C6189" w:rsidRPr="005C6189">
        <w:rPr>
          <w:rFonts w:eastAsia="Times New Roman"/>
          <w:b/>
          <w:sz w:val="24"/>
          <w:szCs w:val="24"/>
        </w:rPr>
        <w:t xml:space="preserve"> </w:t>
      </w:r>
      <w:r>
        <w:rPr>
          <w:rFonts w:eastAsia="Times New Roman"/>
          <w:b/>
          <w:sz w:val="24"/>
          <w:szCs w:val="24"/>
        </w:rPr>
        <w:t>Thiết bị</w:t>
      </w:r>
      <w:r w:rsidR="00B33D6C">
        <w:rPr>
          <w:rFonts w:eastAsia="Times New Roman"/>
          <w:b/>
          <w:sz w:val="24"/>
          <w:szCs w:val="24"/>
        </w:rPr>
        <w:t>, dụng cụ</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6.1</w:t>
      </w:r>
      <w:r w:rsidRPr="004A38FD">
        <w:rPr>
          <w:rFonts w:eastAsia="Times New Roman"/>
          <w:color w:val="222222"/>
          <w:szCs w:val="26"/>
          <w:lang w:val="vi-VN"/>
        </w:rPr>
        <w:t xml:space="preserve"> Máy mài bề mặt.</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6.2</w:t>
      </w:r>
      <w:r w:rsidRPr="004A38FD">
        <w:rPr>
          <w:rFonts w:eastAsia="Times New Roman"/>
          <w:color w:val="222222"/>
          <w:szCs w:val="26"/>
          <w:lang w:val="vi-VN"/>
        </w:rPr>
        <w:t xml:space="preserve"> Máy quấn màng nếu cần chuẩn bị mẫu cuối cùng</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6.3</w:t>
      </w:r>
      <w:r w:rsidRPr="004A38FD">
        <w:rPr>
          <w:rFonts w:eastAsia="Times New Roman"/>
          <w:color w:val="222222"/>
          <w:szCs w:val="26"/>
          <w:lang w:val="vi-VN"/>
        </w:rPr>
        <w:t xml:space="preserve"> </w:t>
      </w:r>
      <w:r w:rsidR="005E6D12">
        <w:rPr>
          <w:rFonts w:eastAsia="Times New Roman"/>
          <w:color w:val="222222"/>
          <w:szCs w:val="26"/>
        </w:rPr>
        <w:t>M</w:t>
      </w:r>
      <w:r w:rsidRPr="004A38FD">
        <w:rPr>
          <w:rFonts w:eastAsia="Times New Roman"/>
          <w:color w:val="222222"/>
          <w:szCs w:val="26"/>
          <w:lang w:val="vi-VN"/>
        </w:rPr>
        <w:t xml:space="preserve">áy thử lực phù hợp, phù hợp với EN 12390 và được hiệu chuẩn theo tiêu chuẩn này, và </w:t>
      </w:r>
      <w:r w:rsidR="00DC3CD2">
        <w:rPr>
          <w:rFonts w:eastAsia="Times New Roman"/>
          <w:color w:val="222222"/>
          <w:szCs w:val="26"/>
        </w:rPr>
        <w:t>có</w:t>
      </w:r>
      <w:r w:rsidRPr="004A38FD">
        <w:rPr>
          <w:rFonts w:eastAsia="Times New Roman"/>
          <w:color w:val="222222"/>
          <w:szCs w:val="26"/>
          <w:lang w:val="vi-VN"/>
        </w:rPr>
        <w:t xml:space="preserve"> hệ thống để kiểm soát tốc độ biến dạng.</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6.4</w:t>
      </w:r>
      <w:r w:rsidRPr="004A38FD">
        <w:rPr>
          <w:rFonts w:eastAsia="Times New Roman"/>
          <w:color w:val="222222"/>
          <w:szCs w:val="26"/>
          <w:lang w:val="vi-VN"/>
        </w:rPr>
        <w:t xml:space="preserve"> </w:t>
      </w:r>
      <w:r w:rsidR="005E6D12">
        <w:rPr>
          <w:rFonts w:eastAsia="Times New Roman"/>
          <w:color w:val="222222"/>
          <w:szCs w:val="26"/>
        </w:rPr>
        <w:t>B</w:t>
      </w:r>
      <w:r w:rsidRPr="004A38FD">
        <w:rPr>
          <w:rFonts w:eastAsia="Times New Roman"/>
          <w:color w:val="222222"/>
          <w:szCs w:val="26"/>
          <w:lang w:val="vi-VN"/>
        </w:rPr>
        <w:t>ộ đếm thời gian chính xác đến 1 s.</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6.5</w:t>
      </w:r>
      <w:r w:rsidRPr="004A38FD">
        <w:rPr>
          <w:rFonts w:eastAsia="Times New Roman"/>
          <w:color w:val="222222"/>
          <w:szCs w:val="26"/>
          <w:lang w:val="vi-VN"/>
        </w:rPr>
        <w:t xml:space="preserve"> Tủ sấy thông gió có thể duy trì nhiệt độ (70 ± 5) °C.</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6.6</w:t>
      </w:r>
      <w:r w:rsidRPr="004A38FD">
        <w:rPr>
          <w:rFonts w:eastAsia="Times New Roman"/>
          <w:color w:val="222222"/>
          <w:szCs w:val="26"/>
          <w:lang w:val="vi-VN"/>
        </w:rPr>
        <w:t>. Dụng cụ cân có độ chính xác đến 0,1</w:t>
      </w:r>
      <w:r w:rsidR="00B33D6C">
        <w:rPr>
          <w:rFonts w:eastAsia="Times New Roman"/>
          <w:color w:val="222222"/>
          <w:szCs w:val="26"/>
        </w:rPr>
        <w:t xml:space="preserve"> </w:t>
      </w:r>
      <w:r w:rsidRPr="004A38FD">
        <w:rPr>
          <w:rFonts w:eastAsia="Times New Roman"/>
          <w:color w:val="222222"/>
          <w:szCs w:val="26"/>
          <w:lang w:val="vi-VN"/>
        </w:rPr>
        <w:t>g.</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6.7</w:t>
      </w:r>
      <w:r w:rsidRPr="004A38FD">
        <w:rPr>
          <w:rFonts w:eastAsia="Times New Roman"/>
          <w:color w:val="222222"/>
          <w:szCs w:val="26"/>
          <w:lang w:val="vi-VN"/>
        </w:rPr>
        <w:t xml:space="preserve"> </w:t>
      </w:r>
      <w:r w:rsidR="005E6D12">
        <w:rPr>
          <w:rFonts w:eastAsia="Times New Roman"/>
          <w:color w:val="222222"/>
          <w:szCs w:val="26"/>
        </w:rPr>
        <w:t>T</w:t>
      </w:r>
      <w:r w:rsidRPr="004A38FD">
        <w:rPr>
          <w:rFonts w:eastAsia="Times New Roman"/>
          <w:color w:val="222222"/>
          <w:szCs w:val="26"/>
          <w:lang w:val="vi-VN"/>
        </w:rPr>
        <w:t>hiết bị đo chiều dài có độ chính xác đến 0,05 mm.</w:t>
      </w:r>
    </w:p>
    <w:p w:rsidR="005C6189" w:rsidRPr="00356FEB"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b/>
          <w:color w:val="222222"/>
          <w:szCs w:val="26"/>
          <w:lang w:val="vi-VN"/>
        </w:rPr>
        <w:t>6.8</w:t>
      </w:r>
      <w:r w:rsidRPr="004A38FD">
        <w:rPr>
          <w:rFonts w:eastAsia="Times New Roman"/>
          <w:color w:val="222222"/>
          <w:szCs w:val="26"/>
          <w:lang w:val="vi-VN"/>
        </w:rPr>
        <w:t xml:space="preserve"> Phòng điều hòa</w:t>
      </w:r>
      <w:r w:rsidR="00DC3CD2">
        <w:rPr>
          <w:rFonts w:eastAsia="Times New Roman"/>
          <w:color w:val="222222"/>
          <w:szCs w:val="26"/>
        </w:rPr>
        <w:t xml:space="preserve"> không khí</w:t>
      </w:r>
      <w:r w:rsidRPr="004A38FD">
        <w:rPr>
          <w:rFonts w:eastAsia="Times New Roman"/>
          <w:color w:val="222222"/>
          <w:szCs w:val="26"/>
          <w:lang w:val="vi-VN"/>
        </w:rPr>
        <w:t xml:space="preserve"> có nhiệt độ (20 ± 5) °C.</w:t>
      </w:r>
    </w:p>
    <w:p w:rsidR="005C6189" w:rsidRPr="00BA5F21" w:rsidRDefault="004A38FD" w:rsidP="00BA5F21">
      <w:pPr>
        <w:spacing w:before="120" w:after="120" w:line="340" w:lineRule="exact"/>
        <w:jc w:val="both"/>
        <w:rPr>
          <w:rFonts w:eastAsia="Times New Roman"/>
          <w:b/>
          <w:sz w:val="24"/>
          <w:szCs w:val="24"/>
        </w:rPr>
      </w:pPr>
      <w:r>
        <w:rPr>
          <w:rFonts w:eastAsia="Times New Roman"/>
          <w:b/>
          <w:sz w:val="24"/>
          <w:szCs w:val="24"/>
        </w:rPr>
        <w:t>7</w:t>
      </w:r>
      <w:r w:rsidR="005C6189" w:rsidRPr="00BA5F21">
        <w:rPr>
          <w:rFonts w:eastAsia="Times New Roman"/>
          <w:b/>
          <w:sz w:val="24"/>
          <w:szCs w:val="24"/>
        </w:rPr>
        <w:t xml:space="preserve"> </w:t>
      </w:r>
      <w:r>
        <w:rPr>
          <w:rFonts w:eastAsia="Times New Roman"/>
          <w:b/>
          <w:sz w:val="24"/>
          <w:szCs w:val="24"/>
        </w:rPr>
        <w:t>Chuẩn bị mẫu</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4A38FD">
        <w:rPr>
          <w:rFonts w:eastAsia="Times New Roman"/>
          <w:b/>
          <w:color w:val="222222"/>
          <w:szCs w:val="26"/>
          <w:lang w:val="vi-VN"/>
        </w:rPr>
        <w:t>7.1 Lấy mẫu</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Việc lấy mẫu không thuộc trách nhiệm của phòng thử nghiệm trừ trường hợp đặc biệt được yêu cầu thực hiện việc này.</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Ít nhất sáu mẫu phải được thử nghiệm.</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4A38FD">
        <w:rPr>
          <w:rFonts w:eastAsia="Times New Roman"/>
          <w:b/>
          <w:color w:val="222222"/>
          <w:szCs w:val="26"/>
          <w:lang w:val="vi-VN"/>
        </w:rPr>
        <w:t>7.2 Mẫu thử nghiệm</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Các mẫu thử phải là hình khối </w:t>
      </w:r>
      <w:r>
        <w:rPr>
          <w:rFonts w:eastAsia="Times New Roman"/>
          <w:color w:val="222222"/>
          <w:szCs w:val="26"/>
        </w:rPr>
        <w:t xml:space="preserve">lập phương </w:t>
      </w:r>
      <w:r w:rsidRPr="004A38FD">
        <w:rPr>
          <w:rFonts w:eastAsia="Times New Roman"/>
          <w:color w:val="222222"/>
          <w:szCs w:val="26"/>
          <w:lang w:val="vi-VN"/>
        </w:rPr>
        <w:t xml:space="preserve">có cạnh (70 ± 5) mm hoặc (50 ± 5) mm hoặc hình trụ tròn </w:t>
      </w:r>
      <w:r>
        <w:rPr>
          <w:rFonts w:eastAsia="Times New Roman"/>
          <w:color w:val="222222"/>
          <w:szCs w:val="26"/>
        </w:rPr>
        <w:t xml:space="preserve">thẳng </w:t>
      </w:r>
      <w:r w:rsidRPr="004A38FD">
        <w:rPr>
          <w:rFonts w:eastAsia="Times New Roman"/>
          <w:color w:val="222222"/>
          <w:szCs w:val="26"/>
          <w:lang w:val="vi-VN"/>
        </w:rPr>
        <w:t>có đường kính và chiều cao bằng (70 ± 5) mm hoặc (50 ± 5) mm.</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Chiều cao của mẫu cũng có thể đạt được bằng cách dán, sử dụng chất kết dính phù hợp, các mẫu khác nhau có độ dày tối thiểu 6,5 mm.</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Nếu kích thước tối đa quan sát được của </w:t>
      </w:r>
      <w:r w:rsidR="009D57BA">
        <w:rPr>
          <w:rFonts w:eastAsia="Times New Roman"/>
          <w:color w:val="222222"/>
          <w:szCs w:val="26"/>
        </w:rPr>
        <w:t>hạt</w:t>
      </w:r>
      <w:r w:rsidRPr="004A38FD">
        <w:rPr>
          <w:rFonts w:eastAsia="Times New Roman"/>
          <w:color w:val="222222"/>
          <w:szCs w:val="26"/>
          <w:lang w:val="vi-VN"/>
        </w:rPr>
        <w:t xml:space="preserve"> vượt quá 7 mm, thì nên có số lượng mẫu lớn hơn để thu được kết quả đại diện.</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4A38FD">
        <w:rPr>
          <w:rFonts w:eastAsia="Times New Roman"/>
          <w:b/>
          <w:color w:val="222222"/>
          <w:szCs w:val="26"/>
          <w:lang w:val="vi-VN"/>
        </w:rPr>
        <w:t>7.3 Chuẩn bị bề mặt</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4A38FD">
        <w:rPr>
          <w:rFonts w:eastAsia="Times New Roman"/>
          <w:b/>
          <w:color w:val="222222"/>
          <w:szCs w:val="26"/>
          <w:lang w:val="vi-VN"/>
        </w:rPr>
        <w:t>7.3.1 Yêu cầu chung</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Các mặt mà tải trọng được đặt vào phải phẳng với dung sai 0,1 mm và không được lệch vuông góc với trục của mẫu thử quá 0,01 radian hoặc 1 mm trong 100 mm. Các bề mặt của mẫu thử phải nhẵn, không </w:t>
      </w:r>
      <w:r>
        <w:rPr>
          <w:rFonts w:eastAsia="Times New Roman"/>
          <w:color w:val="222222"/>
          <w:szCs w:val="26"/>
          <w:lang w:val="vi-VN"/>
        </w:rPr>
        <w:t>c</w:t>
      </w:r>
      <w:r w:rsidR="00DC3CD2">
        <w:rPr>
          <w:rFonts w:eastAsia="Times New Roman"/>
          <w:color w:val="222222"/>
          <w:szCs w:val="26"/>
          <w:lang w:val="vi-VN"/>
        </w:rPr>
        <w:t>ó các sự không đồng đều bất thườ</w:t>
      </w:r>
      <w:r>
        <w:rPr>
          <w:rFonts w:eastAsia="Times New Roman"/>
          <w:color w:val="222222"/>
          <w:szCs w:val="26"/>
          <w:lang w:val="vi-VN"/>
        </w:rPr>
        <w:t>ng</w:t>
      </w:r>
      <w:r w:rsidRPr="004A38FD">
        <w:rPr>
          <w:rFonts w:eastAsia="Times New Roman"/>
          <w:color w:val="222222"/>
          <w:szCs w:val="26"/>
          <w:lang w:val="vi-VN"/>
        </w:rPr>
        <w:t xml:space="preserve"> và thẳng trong vòng 0,3 mm trên toàn bộ chiều dài của mẫu.</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Để đáp ứng các yêu cầu trên, các mẫu thử phải được hoàn thiện trên máy tiện hoặc máy mài bề mặt, </w:t>
      </w:r>
      <w:r w:rsidR="00DC3CD2">
        <w:rPr>
          <w:rFonts w:eastAsia="Times New Roman"/>
          <w:color w:val="222222"/>
          <w:szCs w:val="26"/>
        </w:rPr>
        <w:t>nếu</w:t>
      </w:r>
      <w:r w:rsidRPr="004A38FD">
        <w:rPr>
          <w:rFonts w:eastAsia="Times New Roman"/>
          <w:color w:val="222222"/>
          <w:szCs w:val="26"/>
          <w:lang w:val="vi-VN"/>
        </w:rPr>
        <w:t xml:space="preserve"> cần thiết phải sử dụng máy mài bóng.</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lastRenderedPageBreak/>
        <w:t>Việc phủ ke</w:t>
      </w:r>
      <w:r w:rsidR="002158AC">
        <w:rPr>
          <w:rFonts w:eastAsia="Times New Roman"/>
          <w:color w:val="222222"/>
          <w:szCs w:val="26"/>
          <w:lang w:val="vi-VN"/>
        </w:rPr>
        <w:t xml:space="preserve">o theo quy trình chỉ ra trong </w:t>
      </w:r>
      <w:r w:rsidRPr="004A38FD">
        <w:rPr>
          <w:rFonts w:eastAsia="Times New Roman"/>
          <w:color w:val="222222"/>
          <w:szCs w:val="26"/>
          <w:lang w:val="vi-VN"/>
        </w:rPr>
        <w:t>7.3.2 chỉ được sử dụng nếu không đạt được dung sai đã đưa ra với việc chuẩn bị mẫu theo phương pháp cơ học theo quy định. Điều kiện này phải được chỉ rõ trong báo cáo thử nghiệm.</w:t>
      </w:r>
    </w:p>
    <w:p w:rsidR="004A38FD" w:rsidRPr="002158AC"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2158AC">
        <w:rPr>
          <w:rFonts w:eastAsia="Times New Roman"/>
          <w:b/>
          <w:color w:val="222222"/>
          <w:szCs w:val="26"/>
          <w:lang w:val="vi-VN"/>
        </w:rPr>
        <w:t xml:space="preserve">7.3.2 </w:t>
      </w:r>
      <w:r w:rsidR="002158AC">
        <w:rPr>
          <w:rFonts w:eastAsia="Times New Roman"/>
          <w:b/>
          <w:color w:val="222222"/>
          <w:szCs w:val="26"/>
        </w:rPr>
        <w:t>P</w:t>
      </w:r>
      <w:r w:rsidR="00DC3CD2">
        <w:rPr>
          <w:rFonts w:eastAsia="Times New Roman"/>
          <w:b/>
          <w:color w:val="222222"/>
          <w:szCs w:val="26"/>
          <w:lang w:val="vi-VN"/>
        </w:rPr>
        <w:t>hủ bằng hồ</w:t>
      </w:r>
    </w:p>
    <w:p w:rsidR="004A38FD" w:rsidRPr="004A38FD"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Nếu các mẫu có sẵn không thể đạt được chiều </w:t>
      </w:r>
      <w:r w:rsidR="002158AC">
        <w:rPr>
          <w:rFonts w:eastAsia="Times New Roman"/>
          <w:color w:val="222222"/>
          <w:szCs w:val="26"/>
          <w:lang w:val="vi-VN"/>
        </w:rPr>
        <w:t>cao của mẫu được chỉ ra trong 7.2, thì có thể phủ mẫu tới</w:t>
      </w:r>
      <w:r w:rsidRPr="004A38FD">
        <w:rPr>
          <w:rFonts w:eastAsia="Times New Roman"/>
          <w:color w:val="222222"/>
          <w:szCs w:val="26"/>
          <w:lang w:val="vi-VN"/>
        </w:rPr>
        <w:t xml:space="preserve"> độ cao cầ</w:t>
      </w:r>
      <w:r w:rsidR="00DC3CD2">
        <w:rPr>
          <w:rFonts w:eastAsia="Times New Roman"/>
          <w:color w:val="222222"/>
          <w:szCs w:val="26"/>
          <w:lang w:val="vi-VN"/>
        </w:rPr>
        <w:t>n thiết bằng cách sử dụng hồ</w:t>
      </w:r>
      <w:r w:rsidRPr="004A38FD">
        <w:rPr>
          <w:rFonts w:eastAsia="Times New Roman"/>
          <w:color w:val="222222"/>
          <w:szCs w:val="26"/>
          <w:lang w:val="vi-VN"/>
        </w:rPr>
        <w:t xml:space="preserve"> được tạo thành từ nước và xi măng CEM I 52,5 R theo EN 197-1, nước / tỷ lệ xi măng (0,6 ± 0,1), bảo dưỡng trong điều kiện phòng theo EN 197-1 trong một tuần ± 4 giờ.</w:t>
      </w:r>
    </w:p>
    <w:p w:rsidR="004A38FD" w:rsidRPr="002158AC"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2158AC">
        <w:rPr>
          <w:rFonts w:eastAsia="Times New Roman"/>
          <w:b/>
          <w:color w:val="222222"/>
          <w:szCs w:val="26"/>
          <w:lang w:val="vi-VN"/>
        </w:rPr>
        <w:t xml:space="preserve">7.4 </w:t>
      </w:r>
      <w:r w:rsidR="00B33D6C">
        <w:rPr>
          <w:rFonts w:eastAsia="Times New Roman"/>
          <w:b/>
          <w:color w:val="222222"/>
          <w:szCs w:val="26"/>
        </w:rPr>
        <w:t>Ổn định</w:t>
      </w:r>
      <w:r w:rsidRPr="002158AC">
        <w:rPr>
          <w:rFonts w:eastAsia="Times New Roman"/>
          <w:b/>
          <w:color w:val="222222"/>
          <w:szCs w:val="26"/>
          <w:lang w:val="vi-VN"/>
        </w:rPr>
        <w:t xml:space="preserve"> trước khi thử nghiệm</w:t>
      </w:r>
    </w:p>
    <w:p w:rsidR="005C6189" w:rsidRDefault="004A38FD" w:rsidP="004A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A38FD">
        <w:rPr>
          <w:rFonts w:eastAsia="Times New Roman"/>
          <w:color w:val="222222"/>
          <w:szCs w:val="26"/>
          <w:lang w:val="vi-VN"/>
        </w:rPr>
        <w:t xml:space="preserve">Các mẫu thử, dù có phủ </w:t>
      </w:r>
      <w:r w:rsidR="00DC3CD2">
        <w:rPr>
          <w:rFonts w:eastAsia="Times New Roman"/>
          <w:color w:val="222222"/>
          <w:szCs w:val="26"/>
          <w:lang w:val="vi-VN"/>
        </w:rPr>
        <w:t xml:space="preserve">hay không phủ, phải được sấy </w:t>
      </w:r>
      <w:r w:rsidR="00963BB5">
        <w:rPr>
          <w:rFonts w:eastAsia="Times New Roman"/>
          <w:color w:val="222222"/>
          <w:szCs w:val="26"/>
          <w:lang w:val="vi-VN"/>
        </w:rPr>
        <w:t>khô ở (70 ± 5) °</w:t>
      </w:r>
      <w:r w:rsidRPr="004A38FD">
        <w:rPr>
          <w:rFonts w:eastAsia="Times New Roman"/>
          <w:color w:val="222222"/>
          <w:szCs w:val="26"/>
          <w:lang w:val="vi-VN"/>
        </w:rPr>
        <w:t xml:space="preserve">C đến khối lượng không đổi, nghĩa là chênh lệch giữa hai lần cân không lớn hơn 0,1% khối lượng của mẫu trong (24 ± 2) h. Sau khi </w:t>
      </w:r>
      <w:r w:rsidR="00DC3CD2">
        <w:rPr>
          <w:rFonts w:eastAsia="Times New Roman"/>
          <w:color w:val="222222"/>
          <w:szCs w:val="26"/>
        </w:rPr>
        <w:t>sấy</w:t>
      </w:r>
      <w:r w:rsidRPr="004A38FD">
        <w:rPr>
          <w:rFonts w:eastAsia="Times New Roman"/>
          <w:color w:val="222222"/>
          <w:szCs w:val="26"/>
          <w:lang w:val="vi-VN"/>
        </w:rPr>
        <w:t xml:space="preserve"> khô và trước khi thử, các mẫu phải được bảo quản ở (20 ± 5) °C cho đến khi đạt được trạng thái cân bằng nhiệt. Sau đó, các thử nghiệm phải được thực hiện trong vòng 24 h.</w:t>
      </w:r>
    </w:p>
    <w:p w:rsidR="005C6189" w:rsidRPr="00BB1032" w:rsidRDefault="005C6189" w:rsidP="00BB1032">
      <w:pPr>
        <w:spacing w:before="120" w:after="120" w:line="340" w:lineRule="exact"/>
        <w:jc w:val="both"/>
        <w:rPr>
          <w:rFonts w:eastAsia="Times New Roman"/>
          <w:b/>
          <w:sz w:val="24"/>
          <w:szCs w:val="24"/>
        </w:rPr>
      </w:pPr>
      <w:r w:rsidRPr="00BB1032">
        <w:rPr>
          <w:rFonts w:eastAsia="Times New Roman"/>
          <w:b/>
          <w:sz w:val="24"/>
          <w:szCs w:val="24"/>
        </w:rPr>
        <w:t xml:space="preserve">8 </w:t>
      </w:r>
      <w:r w:rsidR="005E6D12">
        <w:rPr>
          <w:rFonts w:eastAsia="Times New Roman"/>
          <w:b/>
          <w:sz w:val="24"/>
          <w:szCs w:val="24"/>
        </w:rPr>
        <w:t>Cách tiến hành</w:t>
      </w:r>
    </w:p>
    <w:p w:rsidR="002158AC" w:rsidRPr="002158AC" w:rsidRDefault="002158AC"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2158AC">
        <w:rPr>
          <w:rFonts w:eastAsia="Times New Roman"/>
          <w:b/>
          <w:color w:val="222222"/>
          <w:szCs w:val="26"/>
          <w:lang w:val="vi-VN"/>
        </w:rPr>
        <w:t>8.1 Đo mẫu</w:t>
      </w:r>
    </w:p>
    <w:p w:rsidR="002158AC" w:rsidRPr="002158AC" w:rsidRDefault="002158AC"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2158AC">
        <w:rPr>
          <w:rFonts w:eastAsia="Times New Roman"/>
          <w:color w:val="222222"/>
          <w:szCs w:val="26"/>
          <w:lang w:val="vi-VN"/>
        </w:rPr>
        <w:t>Kích thước mặt cắt ngang của mẫu thử (kích thước bên đối với hình khối</w:t>
      </w:r>
      <w:r>
        <w:rPr>
          <w:rFonts w:eastAsia="Times New Roman"/>
          <w:color w:val="222222"/>
          <w:szCs w:val="26"/>
        </w:rPr>
        <w:t xml:space="preserve"> lập phương</w:t>
      </w:r>
      <w:r w:rsidRPr="002158AC">
        <w:rPr>
          <w:rFonts w:eastAsia="Times New Roman"/>
          <w:color w:val="222222"/>
          <w:szCs w:val="26"/>
          <w:lang w:val="vi-VN"/>
        </w:rPr>
        <w:t>, đường kính đối với mẫu thử hình trụ) phải được đo chính xác đến 0,1 mm bằng cách lấy trung bình hai phép đo thực hiện ở các góc vuông với nhau ở</w:t>
      </w:r>
      <w:r>
        <w:rPr>
          <w:rFonts w:eastAsia="Times New Roman"/>
          <w:color w:val="222222"/>
          <w:szCs w:val="26"/>
        </w:rPr>
        <w:t xml:space="preserve"> </w:t>
      </w:r>
      <w:r w:rsidRPr="002158AC">
        <w:rPr>
          <w:rFonts w:eastAsia="Times New Roman"/>
          <w:color w:val="222222"/>
          <w:szCs w:val="26"/>
          <w:lang w:val="vi-VN"/>
        </w:rPr>
        <w:t>khoảng</w:t>
      </w:r>
      <w:r>
        <w:rPr>
          <w:rFonts w:eastAsia="Times New Roman"/>
          <w:color w:val="222222"/>
          <w:szCs w:val="26"/>
        </w:rPr>
        <w:t xml:space="preserve"> chiều cao</w:t>
      </w:r>
      <w:r w:rsidRPr="002158AC">
        <w:rPr>
          <w:rFonts w:eastAsia="Times New Roman"/>
          <w:color w:val="222222"/>
          <w:szCs w:val="26"/>
          <w:lang w:val="vi-VN"/>
        </w:rPr>
        <w:t xml:space="preserve"> trên và </w:t>
      </w:r>
      <w:r>
        <w:rPr>
          <w:rFonts w:eastAsia="Times New Roman"/>
          <w:color w:val="222222"/>
          <w:szCs w:val="26"/>
        </w:rPr>
        <w:t xml:space="preserve">khoảng </w:t>
      </w:r>
      <w:r w:rsidRPr="002158AC">
        <w:rPr>
          <w:rFonts w:eastAsia="Times New Roman"/>
          <w:color w:val="222222"/>
          <w:szCs w:val="26"/>
          <w:lang w:val="vi-VN"/>
        </w:rPr>
        <w:t xml:space="preserve">chiều cao </w:t>
      </w:r>
      <w:r>
        <w:rPr>
          <w:rFonts w:eastAsia="Times New Roman"/>
          <w:color w:val="222222"/>
          <w:szCs w:val="26"/>
        </w:rPr>
        <w:t>dưới</w:t>
      </w:r>
      <w:r w:rsidRPr="002158AC">
        <w:rPr>
          <w:rFonts w:eastAsia="Times New Roman"/>
          <w:color w:val="222222"/>
          <w:szCs w:val="26"/>
          <w:lang w:val="vi-VN"/>
        </w:rPr>
        <w:t xml:space="preserve"> h của mẫu thử. Kích thước bên trung bình </w:t>
      </w:r>
      <m:oMath>
        <m:acc>
          <m:accPr>
            <m:chr m:val="̅"/>
            <m:ctrlPr>
              <w:rPr>
                <w:rFonts w:ascii="Cambria Math" w:eastAsia="Times New Roman" w:hAnsi="Cambria Math"/>
                <w:color w:val="222222"/>
                <w:szCs w:val="26"/>
              </w:rPr>
            </m:ctrlPr>
          </m:accPr>
          <m:e>
            <m:r>
              <w:rPr>
                <w:rFonts w:ascii="Cambria Math" w:eastAsia="Times New Roman" w:hAnsi="Cambria Math"/>
                <w:color w:val="222222"/>
                <w:szCs w:val="26"/>
              </w:rPr>
              <m:t>l</m:t>
            </m:r>
          </m:e>
        </m:acc>
        <m:r>
          <m:rPr>
            <m:sty m:val="p"/>
          </m:rPr>
          <w:rPr>
            <w:rFonts w:ascii="Cambria Math" w:eastAsia="Times New Roman" w:hAnsi="Cambria Math"/>
            <w:color w:val="222222"/>
            <w:szCs w:val="26"/>
          </w:rPr>
          <m:t xml:space="preserve">  </m:t>
        </m:r>
      </m:oMath>
      <w:r w:rsidRPr="002158AC">
        <w:rPr>
          <w:rFonts w:eastAsia="Times New Roman"/>
          <w:color w:val="222222"/>
          <w:szCs w:val="26"/>
          <w:lang w:val="vi-VN"/>
        </w:rPr>
        <w:t xml:space="preserve">hoặc đường kính trung bình </w:t>
      </w:r>
      <m:oMath>
        <m:acc>
          <m:accPr>
            <m:chr m:val="̅"/>
            <m:ctrlPr>
              <w:rPr>
                <w:rFonts w:ascii="Cambria Math" w:eastAsia="Times New Roman" w:hAnsi="Cambria Math"/>
                <w:color w:val="222222"/>
                <w:szCs w:val="26"/>
              </w:rPr>
            </m:ctrlPr>
          </m:accPr>
          <m:e>
            <m:r>
              <w:rPr>
                <w:rFonts w:ascii="Cambria Math" w:eastAsia="Times New Roman" w:hAnsi="Cambria Math"/>
                <w:color w:val="222222"/>
                <w:szCs w:val="26"/>
              </w:rPr>
              <m:t>d</m:t>
            </m:r>
          </m:e>
        </m:acc>
        <m:r>
          <m:rPr>
            <m:sty m:val="p"/>
          </m:rPr>
          <w:rPr>
            <w:rFonts w:ascii="Cambria Math" w:eastAsia="Times New Roman" w:hAnsi="Cambria Math"/>
            <w:color w:val="222222"/>
            <w:szCs w:val="26"/>
          </w:rPr>
          <m:t xml:space="preserve"> </m:t>
        </m:r>
      </m:oMath>
      <w:r w:rsidRPr="002158AC">
        <w:rPr>
          <w:rFonts w:eastAsia="Times New Roman"/>
          <w:color w:val="222222"/>
          <w:szCs w:val="26"/>
          <w:lang w:val="vi-VN"/>
        </w:rPr>
        <w:t xml:space="preserve"> phải được sử dụng để tính diện tích mặt cắt ngang. Chiều cao của mẫu thử phải được xác định chính xác đến 1,0 mm.</w:t>
      </w:r>
    </w:p>
    <w:p w:rsidR="002158AC" w:rsidRPr="002158AC" w:rsidRDefault="002158AC"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2158AC">
        <w:rPr>
          <w:rFonts w:eastAsia="Times New Roman"/>
          <w:b/>
          <w:color w:val="222222"/>
          <w:szCs w:val="26"/>
          <w:lang w:val="vi-VN"/>
        </w:rPr>
        <w:t>8.2 Đặt mẫu vào máy thử nghiệm</w:t>
      </w:r>
    </w:p>
    <w:p w:rsidR="002158AC" w:rsidRPr="002158AC" w:rsidRDefault="002F7D06"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2F7D06">
        <w:rPr>
          <w:rFonts w:eastAsia="Times New Roman"/>
          <w:color w:val="222222"/>
          <w:szCs w:val="26"/>
          <w:lang w:val="vi-VN"/>
        </w:rPr>
        <w:t>Lau sạch bề mặt các thớt nén và loại bỏ cặn bẩn bám trên bề mặt nén của mẫu thử. Căn chỉnh cẩn thận mẫu thử theo tâm của thớt cầu tự lựa, để có được chỗ đặt mẫu đồng nhất. Không sử dụng bất kỳ vật liệu chèn nào</w:t>
      </w:r>
      <w:r w:rsidR="002158AC" w:rsidRPr="00C05127">
        <w:rPr>
          <w:rFonts w:eastAsia="Times New Roman"/>
          <w:color w:val="222222"/>
          <w:szCs w:val="26"/>
          <w:lang w:val="vi-VN"/>
        </w:rPr>
        <w:t>.</w:t>
      </w:r>
    </w:p>
    <w:p w:rsidR="002158AC" w:rsidRPr="002158AC" w:rsidRDefault="002158AC"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2158AC">
        <w:rPr>
          <w:rFonts w:eastAsia="Times New Roman"/>
          <w:b/>
          <w:color w:val="222222"/>
          <w:szCs w:val="26"/>
          <w:lang w:val="vi-VN"/>
        </w:rPr>
        <w:t>8.3 Đặt tải</w:t>
      </w:r>
    </w:p>
    <w:p w:rsidR="005C6189" w:rsidRPr="00E25F28" w:rsidRDefault="002158AC" w:rsidP="0021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2158AC">
        <w:rPr>
          <w:rFonts w:eastAsia="Times New Roman"/>
          <w:color w:val="222222"/>
          <w:szCs w:val="26"/>
          <w:lang w:val="vi-VN"/>
        </w:rPr>
        <w:t xml:space="preserve">Tải trọng </w:t>
      </w:r>
      <w:r w:rsidR="00E25F28">
        <w:rPr>
          <w:rFonts w:eastAsia="Times New Roman"/>
          <w:color w:val="222222"/>
          <w:szCs w:val="26"/>
        </w:rPr>
        <w:t xml:space="preserve">đặt </w:t>
      </w:r>
      <w:r w:rsidRPr="002158AC">
        <w:rPr>
          <w:rFonts w:eastAsia="Times New Roman"/>
          <w:color w:val="222222"/>
          <w:szCs w:val="26"/>
          <w:lang w:val="vi-VN"/>
        </w:rPr>
        <w:t xml:space="preserve">lên mẫu thử phải được </w:t>
      </w:r>
      <w:r w:rsidR="00E25F28">
        <w:rPr>
          <w:rFonts w:eastAsia="Times New Roman"/>
          <w:color w:val="222222"/>
          <w:szCs w:val="26"/>
        </w:rPr>
        <w:t>thực hiện</w:t>
      </w:r>
      <w:r w:rsidRPr="002158AC">
        <w:rPr>
          <w:rFonts w:eastAsia="Times New Roman"/>
          <w:color w:val="222222"/>
          <w:szCs w:val="26"/>
          <w:lang w:val="vi-VN"/>
        </w:rPr>
        <w:t xml:space="preserve"> liên tục với tốc độ ứng suất không đổi là (1 ± 0,5) MPa</w:t>
      </w:r>
      <w:r w:rsidR="00E25F28">
        <w:rPr>
          <w:rFonts w:eastAsia="Times New Roman"/>
          <w:color w:val="222222"/>
          <w:szCs w:val="26"/>
          <w:lang w:val="vi-VN"/>
        </w:rPr>
        <w:t>/</w:t>
      </w:r>
      <w:r w:rsidRPr="002158AC">
        <w:rPr>
          <w:rFonts w:eastAsia="Times New Roman"/>
          <w:color w:val="222222"/>
          <w:szCs w:val="26"/>
          <w:lang w:val="vi-VN"/>
        </w:rPr>
        <w:t>s. Tải trọng phá hủy mẫu thử phải được đo chính xác đến 1kN và ghi lại</w:t>
      </w:r>
      <w:r w:rsidR="00E25F28">
        <w:rPr>
          <w:rFonts w:eastAsia="Times New Roman"/>
          <w:color w:val="222222"/>
          <w:szCs w:val="26"/>
        </w:rPr>
        <w:t>.</w:t>
      </w:r>
    </w:p>
    <w:p w:rsidR="005C6189" w:rsidRPr="008A5640" w:rsidRDefault="005C6189" w:rsidP="008A5640">
      <w:pPr>
        <w:spacing w:before="120" w:after="120" w:line="340" w:lineRule="exact"/>
        <w:jc w:val="both"/>
        <w:rPr>
          <w:rFonts w:eastAsia="Times New Roman"/>
          <w:b/>
          <w:sz w:val="24"/>
          <w:szCs w:val="24"/>
        </w:rPr>
      </w:pPr>
      <w:r w:rsidRPr="008A5640">
        <w:rPr>
          <w:rFonts w:eastAsia="Times New Roman"/>
          <w:b/>
          <w:sz w:val="24"/>
          <w:szCs w:val="24"/>
        </w:rPr>
        <w:t>9 Biểu thị kết quả</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Cường độ né</w:t>
      </w:r>
      <w:bookmarkStart w:id="0" w:name="_GoBack"/>
      <w:bookmarkEnd w:id="0"/>
      <w:r w:rsidRPr="00487235">
        <w:rPr>
          <w:rFonts w:eastAsia="Times New Roman"/>
          <w:color w:val="222222"/>
          <w:szCs w:val="26"/>
          <w:lang w:val="vi-VN"/>
        </w:rPr>
        <w:t xml:space="preserve">n đơn trục R của mỗi mẫu thử được biểu thị bằng tỷ số giữa tải trọng phá hủy của mẫu và diện tích mặt cắt ngang của </w:t>
      </w:r>
      <w:r w:rsidR="00E25F28">
        <w:rPr>
          <w:rFonts w:eastAsia="Times New Roman"/>
          <w:color w:val="222222"/>
          <w:szCs w:val="26"/>
        </w:rPr>
        <w:t xml:space="preserve">mẫu </w:t>
      </w:r>
      <w:r w:rsidRPr="00487235">
        <w:rPr>
          <w:rFonts w:eastAsia="Times New Roman"/>
          <w:color w:val="222222"/>
          <w:szCs w:val="26"/>
          <w:lang w:val="vi-VN"/>
        </w:rPr>
        <w:t>trước khi thử nghiệm, theo công thức:</w:t>
      </w:r>
    </w:p>
    <w:p w:rsidR="00487235" w:rsidRPr="00E56FB3"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Times New Roman"/>
          <w:color w:val="222222"/>
          <w:lang w:val="vi-VN"/>
        </w:rPr>
      </w:pPr>
      <m:oMathPara>
        <m:oMathParaPr>
          <m:jc m:val="center"/>
        </m:oMathParaPr>
        <m:oMath>
          <m:r>
            <w:rPr>
              <w:rFonts w:ascii="Cambria Math" w:eastAsia="Times New Roman" w:hAnsi="Cambria Math"/>
              <w:color w:val="222222"/>
              <w:lang w:val="vi-VN"/>
            </w:rPr>
            <m:t>R =</m:t>
          </m:r>
          <m:f>
            <m:fPr>
              <m:ctrlPr>
                <w:rPr>
                  <w:rFonts w:ascii="Cambria Math" w:eastAsia="Times New Roman" w:hAnsi="Cambria Math"/>
                  <w:i/>
                  <w:color w:val="222222"/>
                  <w:lang w:val="vi-VN"/>
                </w:rPr>
              </m:ctrlPr>
            </m:fPr>
            <m:num>
              <m:r>
                <w:rPr>
                  <w:rFonts w:ascii="Cambria Math" w:eastAsia="Times New Roman" w:hAnsi="Cambria Math"/>
                  <w:color w:val="222222"/>
                  <w:lang w:val="vi-VN"/>
                </w:rPr>
                <m:t>F</m:t>
              </m:r>
            </m:num>
            <m:den>
              <m:r>
                <w:rPr>
                  <w:rFonts w:ascii="Cambria Math" w:eastAsia="Times New Roman" w:hAnsi="Cambria Math"/>
                  <w:color w:val="222222"/>
                  <w:lang w:val="vi-VN"/>
                </w:rPr>
                <m:t>A</m:t>
              </m:r>
            </m:den>
          </m:f>
        </m:oMath>
      </m:oMathPara>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Nêu loại mẫu thử bằng Rc và Rcyl trong trường hợp hình lập phương và hình trụ tương ứng.</w:t>
      </w:r>
    </w:p>
    <w:p w:rsidR="005C6189" w:rsidRPr="00356FEB"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Kết quả phải được biểu thị bằng MPa với ít nhất một con số có nghĩa. Giá trị trung bình R phải được tính chính xác đến 1 MPa.</w:t>
      </w:r>
    </w:p>
    <w:p w:rsidR="005C6189" w:rsidRPr="00F471E0" w:rsidRDefault="005C6189" w:rsidP="00E25F28">
      <w:pPr>
        <w:spacing w:before="480" w:after="120" w:line="340" w:lineRule="exact"/>
        <w:jc w:val="both"/>
        <w:rPr>
          <w:rFonts w:eastAsia="Times New Roman"/>
          <w:b/>
          <w:sz w:val="24"/>
          <w:szCs w:val="24"/>
        </w:rPr>
      </w:pPr>
      <w:r w:rsidRPr="00F471E0">
        <w:rPr>
          <w:rFonts w:eastAsia="Times New Roman"/>
          <w:b/>
          <w:sz w:val="24"/>
          <w:szCs w:val="24"/>
        </w:rPr>
        <w:lastRenderedPageBreak/>
        <w:t>10 Báo cáo</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Báo cáo thử nghiệm phải </w:t>
      </w:r>
      <w:r w:rsidR="00584F64">
        <w:rPr>
          <w:rFonts w:eastAsia="Times New Roman"/>
          <w:color w:val="222222"/>
          <w:szCs w:val="26"/>
        </w:rPr>
        <w:t>bao gồm</w:t>
      </w:r>
      <w:r w:rsidRPr="00487235">
        <w:rPr>
          <w:rFonts w:eastAsia="Times New Roman"/>
          <w:color w:val="222222"/>
          <w:szCs w:val="26"/>
          <w:lang w:val="vi-VN"/>
        </w:rPr>
        <w:t xml:space="preserve"> các thông tin sau:</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a) </w:t>
      </w:r>
      <w:r w:rsidR="00735128">
        <w:rPr>
          <w:rFonts w:eastAsia="Times New Roman"/>
          <w:color w:val="222222"/>
          <w:szCs w:val="26"/>
        </w:rPr>
        <w:t>S</w:t>
      </w:r>
      <w:r w:rsidRPr="00487235">
        <w:rPr>
          <w:rFonts w:eastAsia="Times New Roman"/>
          <w:color w:val="222222"/>
          <w:szCs w:val="26"/>
          <w:lang w:val="vi-VN"/>
        </w:rPr>
        <w:t>ố nhận dạng duy nhất của báo cáo;</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b) </w:t>
      </w:r>
      <w:r w:rsidR="00584F64">
        <w:rPr>
          <w:rFonts w:eastAsia="Times New Roman"/>
          <w:color w:val="222222"/>
          <w:szCs w:val="26"/>
        </w:rPr>
        <w:t>Viện dẫn Tiêu chuẩn này</w:t>
      </w:r>
      <w:r w:rsidRPr="00487235">
        <w:rPr>
          <w:rFonts w:eastAsia="Times New Roman"/>
          <w:color w:val="222222"/>
          <w:szCs w:val="26"/>
          <w:lang w:val="vi-VN"/>
        </w:rPr>
        <w:t>;</w:t>
      </w:r>
    </w:p>
    <w:p w:rsidR="00487235" w:rsidRPr="00487235" w:rsidRDefault="00487235" w:rsidP="00735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c) </w:t>
      </w:r>
      <w:r w:rsidR="00735128">
        <w:rPr>
          <w:rFonts w:eastAsia="Times New Roman"/>
          <w:color w:val="222222"/>
          <w:szCs w:val="26"/>
        </w:rPr>
        <w:t>T</w:t>
      </w:r>
      <w:r w:rsidR="00735128" w:rsidRPr="00F3330A">
        <w:rPr>
          <w:rFonts w:eastAsia="Times New Roman"/>
          <w:color w:val="222222"/>
          <w:szCs w:val="26"/>
        </w:rPr>
        <w:t>ên và địa chỉ của phòng thử nghiệm, và địa chỉ nơi thử nghiệm được thực hiện nếu nó khác với phòng thử nghiệm;</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d) </w:t>
      </w:r>
      <w:r w:rsidR="00735128">
        <w:rPr>
          <w:rFonts w:eastAsia="Times New Roman"/>
          <w:color w:val="222222"/>
          <w:szCs w:val="26"/>
        </w:rPr>
        <w:t>T</w:t>
      </w:r>
      <w:r w:rsidRPr="00487235">
        <w:rPr>
          <w:rFonts w:eastAsia="Times New Roman"/>
          <w:color w:val="222222"/>
          <w:szCs w:val="26"/>
          <w:lang w:val="vi-VN"/>
        </w:rPr>
        <w:t>ên và địa chỉ của khách hàng;</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e) </w:t>
      </w:r>
      <w:r w:rsidR="00735128">
        <w:rPr>
          <w:rFonts w:eastAsia="Times New Roman"/>
          <w:color w:val="222222"/>
          <w:szCs w:val="26"/>
        </w:rPr>
        <w:t>K</w:t>
      </w:r>
      <w:r w:rsidRPr="00487235">
        <w:rPr>
          <w:rFonts w:eastAsia="Times New Roman"/>
          <w:color w:val="222222"/>
          <w:szCs w:val="26"/>
          <w:lang w:val="vi-VN"/>
        </w:rPr>
        <w:t>hách hàng có trách nhiệm cung cấp các thông tin sau:</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 </w:t>
      </w:r>
      <w:r w:rsidR="00735128">
        <w:rPr>
          <w:rFonts w:eastAsia="Times New Roman"/>
          <w:color w:val="222222"/>
          <w:szCs w:val="26"/>
        </w:rPr>
        <w:t>T</w:t>
      </w:r>
      <w:r w:rsidRPr="00487235">
        <w:rPr>
          <w:rFonts w:eastAsia="Times New Roman"/>
          <w:color w:val="222222"/>
          <w:szCs w:val="26"/>
          <w:lang w:val="vi-VN"/>
        </w:rPr>
        <w:t>ên của nhà cung cấp;</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 </w:t>
      </w:r>
      <w:r w:rsidR="00735128">
        <w:rPr>
          <w:rFonts w:eastAsia="Times New Roman"/>
          <w:color w:val="222222"/>
          <w:szCs w:val="26"/>
        </w:rPr>
        <w:t>T</w:t>
      </w:r>
      <w:r w:rsidRPr="00487235">
        <w:rPr>
          <w:rFonts w:eastAsia="Times New Roman"/>
          <w:color w:val="222222"/>
          <w:szCs w:val="26"/>
          <w:lang w:val="vi-VN"/>
        </w:rPr>
        <w:t>ên của người hoặc tổ chức đã tiến hành lấy mẫu;</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 </w:t>
      </w:r>
      <w:r w:rsidR="00735128">
        <w:rPr>
          <w:rFonts w:eastAsia="Times New Roman"/>
          <w:color w:val="222222"/>
          <w:szCs w:val="26"/>
        </w:rPr>
        <w:t>B</w:t>
      </w:r>
      <w:r w:rsidRPr="00487235">
        <w:rPr>
          <w:rFonts w:eastAsia="Times New Roman"/>
          <w:color w:val="222222"/>
          <w:szCs w:val="26"/>
          <w:lang w:val="vi-VN"/>
        </w:rPr>
        <w:t>ề mặt hoàn thiện của mẫu thử (nếu có liên quan đến phép thử);</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 </w:t>
      </w:r>
      <w:r w:rsidR="00735128">
        <w:rPr>
          <w:rFonts w:eastAsia="Times New Roman"/>
          <w:color w:val="222222"/>
          <w:szCs w:val="26"/>
        </w:rPr>
        <w:t>B</w:t>
      </w:r>
      <w:r w:rsidRPr="00487235">
        <w:rPr>
          <w:rFonts w:eastAsia="Times New Roman"/>
          <w:color w:val="222222"/>
          <w:szCs w:val="26"/>
          <w:lang w:val="vi-VN"/>
        </w:rPr>
        <w:t>ản chất của chất kết dính</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f) </w:t>
      </w:r>
      <w:r w:rsidR="00735128">
        <w:rPr>
          <w:rFonts w:eastAsia="Times New Roman"/>
          <w:color w:val="222222"/>
          <w:szCs w:val="26"/>
        </w:rPr>
        <w:t>N</w:t>
      </w:r>
      <w:r w:rsidRPr="00487235">
        <w:rPr>
          <w:rFonts w:eastAsia="Times New Roman"/>
          <w:color w:val="222222"/>
          <w:szCs w:val="26"/>
          <w:lang w:val="vi-VN"/>
        </w:rPr>
        <w:t xml:space="preserve">gày giao </w:t>
      </w:r>
      <w:r w:rsidR="00E56FB3">
        <w:rPr>
          <w:rFonts w:eastAsia="Times New Roman"/>
          <w:color w:val="222222"/>
          <w:szCs w:val="26"/>
        </w:rPr>
        <w:t>nhận mẫu thử</w:t>
      </w:r>
      <w:r w:rsidRPr="00487235">
        <w:rPr>
          <w:rFonts w:eastAsia="Times New Roman"/>
          <w:color w:val="222222"/>
          <w:szCs w:val="26"/>
          <w:lang w:val="vi-VN"/>
        </w:rPr>
        <w:t>;</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g) </w:t>
      </w:r>
      <w:r w:rsidR="00735128">
        <w:rPr>
          <w:rFonts w:eastAsia="Times New Roman"/>
          <w:color w:val="222222"/>
          <w:szCs w:val="26"/>
        </w:rPr>
        <w:t>N</w:t>
      </w:r>
      <w:r w:rsidRPr="00487235">
        <w:rPr>
          <w:rFonts w:eastAsia="Times New Roman"/>
          <w:color w:val="222222"/>
          <w:szCs w:val="26"/>
          <w:lang w:val="vi-VN"/>
        </w:rPr>
        <w:t>gày chuẩn bị mẫu thử (nếu có liên quan) và ngày thử nghiệm;</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h) </w:t>
      </w:r>
      <w:r w:rsidR="00735128">
        <w:rPr>
          <w:rFonts w:eastAsia="Times New Roman"/>
          <w:color w:val="222222"/>
          <w:szCs w:val="26"/>
        </w:rPr>
        <w:t>S</w:t>
      </w:r>
      <w:r w:rsidRPr="00487235">
        <w:rPr>
          <w:rFonts w:eastAsia="Times New Roman"/>
          <w:color w:val="222222"/>
          <w:szCs w:val="26"/>
          <w:lang w:val="vi-VN"/>
        </w:rPr>
        <w:t>ố lượng mẫu vật trong mẫu;</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i) </w:t>
      </w:r>
      <w:r w:rsidR="00735128">
        <w:rPr>
          <w:rFonts w:eastAsia="Times New Roman"/>
          <w:color w:val="222222"/>
          <w:szCs w:val="26"/>
        </w:rPr>
        <w:t>K</w:t>
      </w:r>
      <w:r w:rsidRPr="00487235">
        <w:rPr>
          <w:rFonts w:eastAsia="Times New Roman"/>
          <w:color w:val="222222"/>
          <w:szCs w:val="26"/>
          <w:lang w:val="vi-VN"/>
        </w:rPr>
        <w:t xml:space="preserve">ích thước </w:t>
      </w:r>
      <m:oMath>
        <m:acc>
          <m:accPr>
            <m:chr m:val="̅"/>
            <m:ctrlPr>
              <w:rPr>
                <w:rFonts w:ascii="Cambria Math" w:eastAsia="Times New Roman" w:hAnsi="Cambria Math"/>
                <w:i/>
                <w:color w:val="222222"/>
                <w:sz w:val="28"/>
                <w:szCs w:val="28"/>
                <w:lang w:val="vi-VN"/>
              </w:rPr>
            </m:ctrlPr>
          </m:accPr>
          <m:e>
            <m:r>
              <w:rPr>
                <w:rFonts w:ascii="Cambria Math" w:eastAsia="Times New Roman" w:hAnsi="Cambria Math"/>
                <w:color w:val="222222"/>
                <w:sz w:val="28"/>
                <w:szCs w:val="28"/>
                <w:lang w:val="vi-VN"/>
              </w:rPr>
              <m:t>l</m:t>
            </m:r>
          </m:e>
        </m:acc>
      </m:oMath>
      <w:r w:rsidRPr="00AB4874">
        <w:rPr>
          <w:rFonts w:ascii="Times New Roman" w:eastAsia="Times New Roman" w:hAnsi="Times New Roman"/>
          <w:color w:val="222222"/>
          <w:sz w:val="28"/>
          <w:szCs w:val="28"/>
          <w:lang w:val="vi-VN"/>
        </w:rPr>
        <w:t xml:space="preserve"> </w:t>
      </w:r>
      <w:r w:rsidRPr="00487235">
        <w:rPr>
          <w:rFonts w:eastAsia="Times New Roman"/>
          <w:color w:val="222222"/>
          <w:szCs w:val="26"/>
          <w:lang w:val="vi-VN"/>
        </w:rPr>
        <w:t xml:space="preserve">(hoặc </w:t>
      </w:r>
      <m:oMath>
        <m:acc>
          <m:accPr>
            <m:chr m:val="̅"/>
            <m:ctrlPr>
              <w:rPr>
                <w:rFonts w:ascii="Cambria Math" w:eastAsia="Times New Roman" w:hAnsi="Cambria Math"/>
                <w:i/>
                <w:color w:val="222222"/>
                <w:sz w:val="28"/>
                <w:szCs w:val="28"/>
                <w:lang w:val="vi-VN"/>
              </w:rPr>
            </m:ctrlPr>
          </m:accPr>
          <m:e>
            <m:r>
              <w:rPr>
                <w:rFonts w:ascii="Cambria Math" w:eastAsia="Times New Roman" w:hAnsi="Cambria Math"/>
                <w:color w:val="222222"/>
                <w:sz w:val="28"/>
                <w:szCs w:val="28"/>
                <w:lang w:val="vi-VN"/>
              </w:rPr>
              <m:t>d</m:t>
            </m:r>
          </m:e>
        </m:acc>
      </m:oMath>
      <w:r w:rsidRPr="00487235">
        <w:rPr>
          <w:rFonts w:eastAsia="Times New Roman"/>
          <w:color w:val="222222"/>
          <w:szCs w:val="26"/>
          <w:lang w:val="vi-VN"/>
        </w:rPr>
        <w:t>) và h tính bằng milimét và tải trọng phá hủy F của mỗi mẫu thử, tính bằng niutơn;</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j) </w:t>
      </w:r>
      <w:r w:rsidR="00735128">
        <w:rPr>
          <w:rFonts w:eastAsia="Times New Roman"/>
          <w:color w:val="222222"/>
          <w:szCs w:val="26"/>
        </w:rPr>
        <w:t>C</w:t>
      </w:r>
      <w:r w:rsidRPr="00487235">
        <w:rPr>
          <w:rFonts w:eastAsia="Times New Roman"/>
          <w:color w:val="222222"/>
          <w:szCs w:val="26"/>
          <w:lang w:val="vi-VN"/>
        </w:rPr>
        <w:t>huẩn bị bề mặt của mẫu thử và điều hòa chúng trước khi thử nghiệm;</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k) </w:t>
      </w:r>
      <w:r w:rsidR="00735128">
        <w:rPr>
          <w:rFonts w:eastAsia="Times New Roman"/>
          <w:color w:val="222222"/>
          <w:szCs w:val="26"/>
        </w:rPr>
        <w:t>H</w:t>
      </w:r>
      <w:r w:rsidRPr="00487235">
        <w:rPr>
          <w:rFonts w:eastAsia="Times New Roman"/>
          <w:color w:val="222222"/>
          <w:szCs w:val="26"/>
          <w:lang w:val="vi-VN"/>
        </w:rPr>
        <w:t>ướng của trục tải đối với các mặt phẳng dị hướng hiện có;</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l) </w:t>
      </w:r>
      <w:r w:rsidR="00735128">
        <w:rPr>
          <w:rFonts w:eastAsia="Times New Roman"/>
          <w:color w:val="222222"/>
          <w:szCs w:val="26"/>
        </w:rPr>
        <w:t>C</w:t>
      </w:r>
      <w:r w:rsidRPr="00487235">
        <w:rPr>
          <w:rFonts w:eastAsia="Times New Roman"/>
          <w:color w:val="222222"/>
          <w:szCs w:val="26"/>
          <w:lang w:val="vi-VN"/>
        </w:rPr>
        <w:t>ường độ nén R của mỗi mẫu thử, tính bằng Megapascal với ít nhất hai con số có nghĩa;</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m) </w:t>
      </w:r>
      <w:r w:rsidR="00735128">
        <w:rPr>
          <w:rFonts w:eastAsia="Times New Roman"/>
          <w:color w:val="222222"/>
          <w:szCs w:val="26"/>
        </w:rPr>
        <w:t>G</w:t>
      </w:r>
      <w:r w:rsidRPr="00487235">
        <w:rPr>
          <w:rFonts w:eastAsia="Times New Roman"/>
          <w:color w:val="222222"/>
          <w:szCs w:val="26"/>
          <w:lang w:val="vi-VN"/>
        </w:rPr>
        <w:t xml:space="preserve">iá trị trung bình </w:t>
      </w:r>
      <m:oMath>
        <m:acc>
          <m:accPr>
            <m:chr m:val="̅"/>
            <m:ctrlPr>
              <w:rPr>
                <w:rFonts w:ascii="Cambria Math" w:eastAsia="Times New Roman" w:hAnsi="Cambria Math"/>
                <w:i/>
                <w:color w:val="222222"/>
                <w:sz w:val="28"/>
                <w:szCs w:val="28"/>
                <w:lang w:val="vi-VN"/>
              </w:rPr>
            </m:ctrlPr>
          </m:accPr>
          <m:e>
            <m:r>
              <w:rPr>
                <w:rFonts w:ascii="Cambria Math" w:eastAsia="Times New Roman" w:hAnsi="Cambria Math"/>
                <w:color w:val="222222"/>
                <w:sz w:val="28"/>
                <w:szCs w:val="28"/>
                <w:lang w:val="vi-VN"/>
              </w:rPr>
              <m:t>R</m:t>
            </m:r>
          </m:e>
        </m:acc>
      </m:oMath>
      <w:r w:rsidR="0015379B" w:rsidRPr="00AB4874">
        <w:rPr>
          <w:rFonts w:ascii="Times New Roman" w:eastAsia="Times New Roman" w:hAnsi="Times New Roman"/>
          <w:color w:val="222222"/>
          <w:sz w:val="28"/>
          <w:szCs w:val="28"/>
          <w:lang w:val="vi-VN"/>
        </w:rPr>
        <w:t xml:space="preserve"> </w:t>
      </w:r>
      <w:r w:rsidRPr="00487235">
        <w:rPr>
          <w:rFonts w:eastAsia="Times New Roman"/>
          <w:color w:val="222222"/>
          <w:szCs w:val="26"/>
          <w:lang w:val="vi-VN"/>
        </w:rPr>
        <w:t>của cường độ nén, tính bằng Megapascal, chính xác đến 1 MPa;</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n) </w:t>
      </w:r>
      <w:r w:rsidR="00735128">
        <w:rPr>
          <w:rFonts w:eastAsia="Times New Roman"/>
          <w:color w:val="222222"/>
          <w:szCs w:val="26"/>
        </w:rPr>
        <w:t>Đ</w:t>
      </w:r>
      <w:r w:rsidRPr="00487235">
        <w:rPr>
          <w:rFonts w:eastAsia="Times New Roman"/>
          <w:color w:val="222222"/>
          <w:szCs w:val="26"/>
          <w:lang w:val="vi-VN"/>
        </w:rPr>
        <w:t>ộ lệch chuẩn s, tính bằng Megapascal chính xác đến 1 MPa và hệ số biến thiên v;</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o) </w:t>
      </w:r>
      <w:r w:rsidR="00735128">
        <w:rPr>
          <w:rFonts w:eastAsia="Times New Roman"/>
          <w:color w:val="222222"/>
          <w:szCs w:val="26"/>
        </w:rPr>
        <w:t>M</w:t>
      </w:r>
      <w:r w:rsidRPr="00487235">
        <w:rPr>
          <w:rFonts w:eastAsia="Times New Roman"/>
          <w:color w:val="222222"/>
          <w:szCs w:val="26"/>
          <w:lang w:val="vi-VN"/>
        </w:rPr>
        <w:t>ọi sai lệch so với tiêu chuẩn và giải thích;</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 xml:space="preserve">p) </w:t>
      </w:r>
      <w:r w:rsidR="00735128">
        <w:rPr>
          <w:rFonts w:eastAsia="Times New Roman"/>
          <w:color w:val="222222"/>
          <w:szCs w:val="26"/>
        </w:rPr>
        <w:t>N</w:t>
      </w:r>
      <w:r w:rsidRPr="00487235">
        <w:rPr>
          <w:rFonts w:eastAsia="Times New Roman"/>
          <w:color w:val="222222"/>
          <w:szCs w:val="26"/>
          <w:lang w:val="vi-VN"/>
        </w:rPr>
        <w:t>hận xét.</w:t>
      </w:r>
    </w:p>
    <w:p w:rsidR="00487235" w:rsidRPr="00487235"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487235">
        <w:rPr>
          <w:rFonts w:eastAsia="Times New Roman"/>
          <w:color w:val="222222"/>
          <w:szCs w:val="26"/>
          <w:lang w:val="vi-VN"/>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p>
    <w:p w:rsidR="00F471E0" w:rsidRPr="0070760C" w:rsidRDefault="00487235" w:rsidP="0048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 w:val="18"/>
          <w:szCs w:val="18"/>
          <w:lang w:val="vi-VN"/>
        </w:rPr>
      </w:pPr>
      <w:r w:rsidRPr="0070760C">
        <w:rPr>
          <w:rFonts w:eastAsia="Times New Roman"/>
          <w:color w:val="222222"/>
          <w:sz w:val="18"/>
          <w:szCs w:val="18"/>
          <w:lang w:val="vi-VN"/>
        </w:rPr>
        <w:t>CHÚ THÍCH: Việc so sánh giữa các kết quả thử nghiệm chỉ nên được thực hiện đối với các mẫu thử có cùng hình dạng.</w:t>
      </w:r>
    </w:p>
    <w:p w:rsidR="00F471E0" w:rsidRDefault="00F471E0">
      <w:pPr>
        <w:spacing w:after="0" w:line="240" w:lineRule="auto"/>
        <w:jc w:val="left"/>
        <w:rPr>
          <w:rFonts w:eastAsia="Times New Roman"/>
          <w:color w:val="222222"/>
          <w:szCs w:val="26"/>
          <w:lang w:val="vi-VN"/>
        </w:rPr>
      </w:pPr>
      <w:r>
        <w:rPr>
          <w:rFonts w:eastAsia="Times New Roman"/>
          <w:color w:val="222222"/>
          <w:szCs w:val="26"/>
          <w:lang w:val="vi-VN"/>
        </w:rPr>
        <w:br w:type="page"/>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lastRenderedPageBreak/>
        <w:t>Phụ lục A</w:t>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 w:val="24"/>
          <w:szCs w:val="24"/>
        </w:rPr>
      </w:pPr>
      <w:r w:rsidRPr="00FF102C">
        <w:rPr>
          <w:rFonts w:eastAsia="Times New Roman"/>
          <w:color w:val="222222"/>
          <w:sz w:val="24"/>
          <w:szCs w:val="24"/>
        </w:rPr>
        <w:t>(</w:t>
      </w:r>
      <w:r w:rsidR="00873362">
        <w:rPr>
          <w:rFonts w:eastAsia="Times New Roman"/>
          <w:color w:val="222222"/>
          <w:sz w:val="24"/>
          <w:szCs w:val="24"/>
        </w:rPr>
        <w:t>Quy định</w:t>
      </w:r>
      <w:r w:rsidRPr="00FF102C">
        <w:rPr>
          <w:rFonts w:eastAsia="Times New Roman"/>
          <w:color w:val="222222"/>
          <w:sz w:val="24"/>
          <w:szCs w:val="24"/>
        </w:rPr>
        <w:t>)</w:t>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 w:val="24"/>
          <w:szCs w:val="24"/>
        </w:rPr>
      </w:pPr>
      <w:r w:rsidRPr="00FF102C">
        <w:rPr>
          <w:rFonts w:eastAsia="Times New Roman"/>
          <w:b/>
          <w:color w:val="222222"/>
          <w:sz w:val="24"/>
          <w:szCs w:val="24"/>
        </w:rPr>
        <w:t>Đánh giá thống kê kết quả kiểm tra</w:t>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A.1 Phạm vi</w:t>
      </w:r>
    </w:p>
    <w:p w:rsidR="007C53B9" w:rsidRPr="009201E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9201E9">
        <w:rPr>
          <w:rFonts w:eastAsia="Times New Roman"/>
          <w:color w:val="222222"/>
          <w:szCs w:val="26"/>
        </w:rPr>
        <w:t xml:space="preserve">Phụ lục này thiết lập một phương pháp để xử lý thống kê các kết quả thử nghiệm thu được </w:t>
      </w:r>
      <w:r>
        <w:rPr>
          <w:rFonts w:eastAsia="Times New Roman"/>
          <w:color w:val="222222"/>
          <w:szCs w:val="26"/>
        </w:rPr>
        <w:t xml:space="preserve">theo </w:t>
      </w:r>
      <w:r w:rsidRPr="009201E9">
        <w:rPr>
          <w:rFonts w:eastAsia="Times New Roman"/>
          <w:color w:val="222222"/>
          <w:szCs w:val="26"/>
        </w:rPr>
        <w:t xml:space="preserve">phương pháp thử </w:t>
      </w:r>
      <w:r w:rsidR="00735128">
        <w:rPr>
          <w:rFonts w:eastAsia="Times New Roman"/>
          <w:color w:val="222222"/>
          <w:szCs w:val="26"/>
        </w:rPr>
        <w:t>Đá nhân tạo</w:t>
      </w:r>
      <w:r w:rsidRPr="009201E9">
        <w:rPr>
          <w:rFonts w:eastAsia="Times New Roman"/>
          <w:color w:val="222222"/>
          <w:szCs w:val="26"/>
        </w:rPr>
        <w:t xml:space="preserve"> được mô tả trong tiêu chuẩn này.</w:t>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A.2 Ký hiệu và định nghĩa</w:t>
      </w:r>
    </w:p>
    <w:p w:rsidR="007C53B9" w:rsidRPr="00C7416E"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 xml:space="preserve">Các giá trị đo được </w:t>
      </w:r>
      <w:r>
        <w:rPr>
          <w:rFonts w:eastAsia="Times New Roman"/>
          <w:color w:val="222222"/>
          <w:szCs w:val="26"/>
        </w:rPr>
        <w:tab/>
      </w:r>
      <w:r>
        <w:rPr>
          <w:rFonts w:eastAsia="Times New Roman"/>
          <w:color w:val="222222"/>
          <w:szCs w:val="26"/>
        </w:rPr>
        <w:tab/>
      </w:r>
      <w:r w:rsidRPr="00C7416E">
        <w:rPr>
          <w:rFonts w:eastAsia="Times New Roman"/>
          <w:color w:val="222222"/>
          <w:szCs w:val="26"/>
        </w:rPr>
        <w:t>x</w:t>
      </w:r>
      <w:r w:rsidRPr="00C7416E">
        <w:rPr>
          <w:rFonts w:eastAsia="Times New Roman"/>
          <w:color w:val="222222"/>
          <w:szCs w:val="26"/>
          <w:vertAlign w:val="subscript"/>
        </w:rPr>
        <w:t>1</w:t>
      </w:r>
      <w:r w:rsidRPr="00C7416E">
        <w:rPr>
          <w:rFonts w:eastAsia="Times New Roman"/>
          <w:color w:val="222222"/>
          <w:szCs w:val="26"/>
        </w:rPr>
        <w:t>, x</w:t>
      </w:r>
      <w:r w:rsidRPr="00C7416E">
        <w:rPr>
          <w:rFonts w:eastAsia="Times New Roman"/>
          <w:color w:val="222222"/>
          <w:szCs w:val="26"/>
          <w:vertAlign w:val="subscript"/>
        </w:rPr>
        <w:t>2</w:t>
      </w:r>
      <w:r w:rsidRPr="00C7416E">
        <w:rPr>
          <w:rFonts w:eastAsia="Times New Roman"/>
          <w:color w:val="222222"/>
          <w:szCs w:val="26"/>
        </w:rPr>
        <w:t>, .. x</w:t>
      </w:r>
      <w:r w:rsidRPr="00C7416E">
        <w:rPr>
          <w:rFonts w:eastAsia="Times New Roman"/>
          <w:color w:val="222222"/>
          <w:szCs w:val="26"/>
          <w:vertAlign w:val="subscript"/>
        </w:rPr>
        <w:t>i</w:t>
      </w:r>
      <w:r w:rsidRPr="00C7416E">
        <w:rPr>
          <w:rFonts w:eastAsia="Times New Roman"/>
          <w:color w:val="222222"/>
          <w:szCs w:val="26"/>
        </w:rPr>
        <w:t xml:space="preserve"> ..,</w:t>
      </w:r>
      <w:r>
        <w:rPr>
          <w:rFonts w:eastAsia="Times New Roman"/>
          <w:color w:val="222222"/>
          <w:szCs w:val="26"/>
        </w:rPr>
        <w:t xml:space="preserve"> x</w:t>
      </w:r>
      <w:r w:rsidRPr="00C7416E">
        <w:rPr>
          <w:rFonts w:eastAsia="Times New Roman"/>
          <w:color w:val="222222"/>
          <w:szCs w:val="26"/>
          <w:vertAlign w:val="subscript"/>
        </w:rPr>
        <w:t>n</w:t>
      </w:r>
    </w:p>
    <w:p w:rsidR="007C53B9" w:rsidRPr="00C7416E"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Số giá trị đo</w:t>
      </w:r>
      <w:r>
        <w:rPr>
          <w:rFonts w:eastAsia="Times New Roman"/>
          <w:color w:val="222222"/>
          <w:szCs w:val="26"/>
        </w:rPr>
        <w:tab/>
      </w:r>
      <w:r>
        <w:rPr>
          <w:rFonts w:eastAsia="Times New Roman"/>
          <w:color w:val="222222"/>
          <w:szCs w:val="26"/>
        </w:rPr>
        <w:tab/>
      </w:r>
      <w:r>
        <w:rPr>
          <w:rFonts w:eastAsia="Times New Roman"/>
          <w:color w:val="222222"/>
          <w:szCs w:val="26"/>
        </w:rPr>
        <w:tab/>
      </w:r>
      <w:r w:rsidRPr="00C7416E">
        <w:rPr>
          <w:rFonts w:eastAsia="Times New Roman"/>
          <w:color w:val="222222"/>
          <w:szCs w:val="26"/>
        </w:rPr>
        <w:t xml:space="preserve"> n</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C7416E">
        <w:rPr>
          <w:rFonts w:eastAsia="Times New Roman"/>
          <w:color w:val="222222"/>
          <w:szCs w:val="26"/>
        </w:rPr>
        <w:t>Giá trị trung bình</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 xml:space="preserve">= </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Độ lệch </w:t>
      </w:r>
      <w:r>
        <w:rPr>
          <w:rFonts w:eastAsia="Times New Roman"/>
          <w:color w:val="222222"/>
          <w:szCs w:val="26"/>
        </w:rPr>
        <w:t xml:space="preserve">tiêu </w:t>
      </w:r>
      <w:r w:rsidRPr="005209B1">
        <w:rPr>
          <w:rFonts w:eastAsia="Times New Roman"/>
          <w:color w:val="222222"/>
          <w:szCs w:val="26"/>
        </w:rPr>
        <w:t>chuẩn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s=±</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r>
                          <w:rPr>
                            <w:rFonts w:ascii="Cambria Math" w:eastAsia="Times New Roman" w:hAnsi="Cambria Math"/>
                            <w:color w:val="222222"/>
                            <w:szCs w:val="26"/>
                          </w:rPr>
                          <m:t>-</m:t>
                        </m:r>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sidRPr="005209B1">
        <w:rPr>
          <w:rFonts w:eastAsia="Times New Roman"/>
          <w:color w:val="222222"/>
          <w:szCs w:val="26"/>
        </w:rPr>
        <w:t xml:space="preserve">Hệ số </w:t>
      </w:r>
      <w:r>
        <w:rPr>
          <w:rFonts w:eastAsia="Times New Roman"/>
          <w:color w:val="222222"/>
          <w:szCs w:val="26"/>
        </w:rPr>
        <w:t>biến thiên</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r>
          <w:rPr>
            <w:rFonts w:ascii="Cambria Math" w:eastAsia="Times New Roman" w:hAnsi="Cambria Math"/>
            <w:color w:val="222222"/>
            <w:szCs w:val="26"/>
          </w:rPr>
          <m:t>v=</m:t>
        </m:r>
        <m:f>
          <m:fPr>
            <m:ctrlPr>
              <w:rPr>
                <w:rFonts w:ascii="Cambria Math" w:eastAsia="Times New Roman" w:hAnsi="Cambria Math"/>
                <w:i/>
                <w:color w:val="222222"/>
                <w:szCs w:val="26"/>
              </w:rPr>
            </m:ctrlPr>
          </m:fPr>
          <m:num>
            <m:r>
              <w:rPr>
                <w:rFonts w:ascii="Cambria Math" w:eastAsia="Times New Roman" w:hAnsi="Cambria Math"/>
                <w:color w:val="222222"/>
                <w:szCs w:val="26"/>
              </w:rPr>
              <m:t>s</m:t>
            </m:r>
          </m:num>
          <m:den>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den>
        </m:f>
      </m:oMath>
      <w:r>
        <w:rPr>
          <w:rFonts w:eastAsia="Times New Roman"/>
          <w:color w:val="222222"/>
          <w:szCs w:val="26"/>
        </w:rPr>
        <w:t xml:space="preserve"> (cho từng giá trị riêng)</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Trung bình Logarit</w:t>
      </w:r>
      <w:r>
        <w:rPr>
          <w:rFonts w:eastAsia="Times New Roman"/>
          <w:color w:val="222222"/>
          <w:szCs w:val="26"/>
        </w:rPr>
        <w:tab/>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f>
          <m:fPr>
            <m:ctrlPr>
              <w:rPr>
                <w:rFonts w:ascii="Cambria Math" w:eastAsia="Times New Roman" w:hAnsi="Cambria Math"/>
                <w:i/>
                <w:color w:val="222222"/>
                <w:szCs w:val="26"/>
              </w:rPr>
            </m:ctrlPr>
          </m:fPr>
          <m:num>
            <m:r>
              <w:rPr>
                <w:rFonts w:ascii="Cambria Math" w:eastAsia="Times New Roman" w:hAnsi="Cambria Math"/>
                <w:color w:val="222222"/>
                <w:szCs w:val="26"/>
              </w:rPr>
              <m:t>1</m:t>
            </m:r>
          </m:num>
          <m:den>
            <m:r>
              <w:rPr>
                <w:rFonts w:ascii="Cambria Math" w:eastAsia="Times New Roman" w:hAnsi="Cambria Math"/>
                <w:color w:val="222222"/>
                <w:szCs w:val="26"/>
              </w:rPr>
              <m:t>n</m:t>
            </m:r>
          </m:den>
        </m:f>
        <m:nary>
          <m:naryPr>
            <m:chr m:val="∑"/>
            <m:limLoc m:val="undOvr"/>
            <m:supHide m:val="1"/>
            <m:ctrlPr>
              <w:rPr>
                <w:rFonts w:ascii="Cambria Math" w:eastAsia="Times New Roman" w:hAnsi="Cambria Math"/>
                <w:i/>
                <w:color w:val="222222"/>
                <w:szCs w:val="26"/>
              </w:rPr>
            </m:ctrlPr>
          </m:naryPr>
          <m:sub>
            <m:r>
              <w:rPr>
                <w:rFonts w:ascii="Cambria Math" w:eastAsia="Times New Roman" w:hAnsi="Cambria Math"/>
                <w:color w:val="222222"/>
                <w:szCs w:val="26"/>
              </w:rPr>
              <m:t>i</m:t>
            </m:r>
          </m:sub>
          <m:sup/>
          <m:e>
            <m:r>
              <w:rPr>
                <w:rFonts w:ascii="Cambria Math" w:eastAsia="Times New Roman" w:hAnsi="Cambria Math"/>
                <w:color w:val="222222"/>
                <w:szCs w:val="26"/>
              </w:rPr>
              <m:t>ln</m:t>
            </m:r>
            <m:sSub>
              <m:sSubPr>
                <m:ctrlPr>
                  <w:rPr>
                    <w:rFonts w:ascii="Cambria Math" w:eastAsia="Times New Roman" w:hAnsi="Cambria Math"/>
                    <w:i/>
                    <w:color w:val="222222"/>
                    <w:szCs w:val="26"/>
                  </w:rPr>
                </m:ctrlPr>
              </m:sSubPr>
              <m:e>
                <m:r>
                  <w:rPr>
                    <w:rFonts w:ascii="Cambria Math" w:eastAsia="Times New Roman" w:hAnsi="Cambria Math"/>
                    <w:color w:val="222222"/>
                    <w:szCs w:val="26"/>
                  </w:rPr>
                  <m:t>x</m:t>
                </m:r>
              </m:e>
              <m:sub>
                <m:r>
                  <w:rPr>
                    <w:rFonts w:ascii="Cambria Math" w:eastAsia="Times New Roman" w:hAnsi="Cambria Math"/>
                    <w:color w:val="222222"/>
                    <w:szCs w:val="26"/>
                  </w:rPr>
                  <m:t>i</m:t>
                </m:r>
              </m:sub>
            </m:sSub>
          </m:e>
        </m:nary>
      </m:oMath>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Độ lệch tiêu chuẩn Logarit</w:t>
      </w:r>
      <w:r>
        <w:rPr>
          <w:rFonts w:eastAsia="Times New Roman"/>
          <w:color w:val="222222"/>
          <w:szCs w:val="26"/>
        </w:rPr>
        <w:tab/>
      </w:r>
      <w:r>
        <w:rPr>
          <w:rFonts w:eastAsia="Times New Roman"/>
          <w:color w:val="222222"/>
          <w:szCs w:val="26"/>
        </w:rPr>
        <w:tab/>
        <w:t xml:space="preserve"> </w:t>
      </w:r>
      <m:oMath>
        <m:sSub>
          <m:sSubPr>
            <m:ctrlPr>
              <w:rPr>
                <w:rFonts w:ascii="Cambria Math" w:eastAsia="Times New Roman" w:hAnsi="Cambria Math"/>
                <w:i/>
                <w:color w:val="222222"/>
                <w:szCs w:val="26"/>
              </w:rPr>
            </m:ctrlPr>
          </m:sSubPr>
          <m:e>
            <m:r>
              <w:rPr>
                <w:rFonts w:ascii="Cambria Math" w:eastAsia="Times New Roman" w:hAnsi="Cambria Math"/>
                <w:color w:val="222222"/>
                <w:szCs w:val="26"/>
              </w:rPr>
              <m:t>S</m:t>
            </m:r>
          </m:e>
          <m:sub>
            <m:r>
              <w:rPr>
                <w:rFonts w:ascii="Cambria Math" w:eastAsia="Times New Roman" w:hAnsi="Cambria Math"/>
                <w:color w:val="222222"/>
                <w:szCs w:val="26"/>
              </w:rPr>
              <m:t>ln</m:t>
            </m:r>
          </m:sub>
        </m:sSub>
        <m:r>
          <w:rPr>
            <w:rFonts w:ascii="Cambria Math" w:eastAsia="Times New Roman" w:hAnsi="Cambria Math"/>
            <w:color w:val="222222"/>
            <w:szCs w:val="26"/>
          </w:rPr>
          <m:t>=±</m:t>
        </m:r>
        <m:rad>
          <m:radPr>
            <m:degHide m:val="1"/>
            <m:ctrlPr>
              <w:rPr>
                <w:rFonts w:ascii="Cambria Math" w:eastAsia="Times New Roman" w:hAnsi="Cambria Math"/>
                <w:i/>
                <w:color w:val="222222"/>
                <w:szCs w:val="26"/>
              </w:rPr>
            </m:ctrlPr>
          </m:radPr>
          <m:deg/>
          <m:e>
            <m:f>
              <m:fPr>
                <m:ctrlPr>
                  <w:rPr>
                    <w:rFonts w:ascii="Cambria Math" w:eastAsia="Times New Roman" w:hAnsi="Cambria Math"/>
                    <w:i/>
                    <w:color w:val="222222"/>
                    <w:szCs w:val="26"/>
                  </w:rPr>
                </m:ctrlPr>
              </m:fPr>
              <m:num>
                <m:sSup>
                  <m:sSupPr>
                    <m:ctrlPr>
                      <w:rPr>
                        <w:rFonts w:ascii="Cambria Math" w:eastAsia="Times New Roman" w:hAnsi="Cambria Math"/>
                        <w:i/>
                        <w:color w:val="222222"/>
                        <w:szCs w:val="26"/>
                      </w:rPr>
                    </m:ctrlPr>
                  </m:sSupPr>
                  <m:e>
                    <m:nary>
                      <m:naryPr>
                        <m:chr m:val="∑"/>
                        <m:limLoc m:val="undOvr"/>
                        <m:subHide m:val="1"/>
                        <m:supHide m:val="1"/>
                        <m:ctrlPr>
                          <w:rPr>
                            <w:rFonts w:ascii="Cambria Math" w:eastAsia="Times New Roman" w:hAnsi="Cambria Math"/>
                            <w:i/>
                            <w:color w:val="222222"/>
                            <w:szCs w:val="26"/>
                          </w:rPr>
                        </m:ctrlPr>
                      </m:naryPr>
                      <m:sub/>
                      <m:sup/>
                      <m:e>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lnx</m:t>
                            </m:r>
                          </m:e>
                          <m:sub>
                            <m:r>
                              <w:rPr>
                                <w:rFonts w:ascii="Cambria Math" w:eastAsia="Times New Roman" w:hAnsi="Cambria Math"/>
                                <w:color w:val="222222"/>
                                <w:szCs w:val="26"/>
                              </w:rPr>
                              <m:t>i</m:t>
                            </m:r>
                          </m:sub>
                        </m:sSub>
                        <m:r>
                          <w:rPr>
                            <w:rFonts w:ascii="Cambria Math" w:eastAsia="Times New Roman" w:hAnsi="Cambria Math"/>
                            <w:color w:val="222222"/>
                            <w:szCs w:val="26"/>
                          </w:rPr>
                          <m:t>-</m:t>
                        </m:r>
                        <m:sSub>
                          <m:sSubPr>
                            <m:ctrlPr>
                              <w:rPr>
                                <w:rFonts w:ascii="Cambria Math" w:eastAsia="Times New Roman" w:hAnsi="Cambria Math"/>
                                <w:i/>
                                <w:color w:val="222222"/>
                                <w:szCs w:val="26"/>
                              </w:rPr>
                            </m:ctrlPr>
                          </m:sSubPr>
                          <m:e>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e>
                          <m:sub>
                            <m:r>
                              <w:rPr>
                                <w:rFonts w:ascii="Cambria Math" w:eastAsia="Times New Roman" w:hAnsi="Cambria Math"/>
                                <w:color w:val="222222"/>
                                <w:szCs w:val="26"/>
                              </w:rPr>
                              <m:t>ln</m:t>
                            </m:r>
                          </m:sub>
                        </m:sSub>
                        <m:r>
                          <w:rPr>
                            <w:rFonts w:ascii="Cambria Math" w:eastAsia="Times New Roman" w:hAnsi="Cambria Math"/>
                            <w:color w:val="222222"/>
                            <w:szCs w:val="26"/>
                          </w:rPr>
                          <m:t>)</m:t>
                        </m:r>
                      </m:e>
                    </m:nary>
                  </m:e>
                  <m:sup>
                    <m:r>
                      <w:rPr>
                        <w:rFonts w:ascii="Cambria Math" w:eastAsia="Times New Roman" w:hAnsi="Cambria Math"/>
                        <w:color w:val="222222"/>
                        <w:szCs w:val="26"/>
                      </w:rPr>
                      <m:t>2</m:t>
                    </m:r>
                  </m:sup>
                </m:sSup>
              </m:num>
              <m:den>
                <m:r>
                  <w:rPr>
                    <w:rFonts w:ascii="Cambria Math" w:eastAsia="Times New Roman" w:hAnsi="Cambria Math"/>
                    <w:color w:val="222222"/>
                    <w:szCs w:val="26"/>
                  </w:rPr>
                  <m:t>n-1</m:t>
                </m:r>
              </m:den>
            </m:f>
          </m:e>
        </m:rad>
      </m:oMath>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 xml:space="preserve">Giá trị lớn nhất </w:t>
      </w:r>
      <w:r>
        <w:rPr>
          <w:rFonts w:eastAsia="Times New Roman"/>
          <w:color w:val="222222"/>
          <w:szCs w:val="26"/>
        </w:rPr>
        <w:tab/>
      </w:r>
      <w:r>
        <w:rPr>
          <w:rFonts w:eastAsia="Times New Roman"/>
          <w:color w:val="222222"/>
          <w:szCs w:val="26"/>
        </w:rPr>
        <w:tab/>
      </w:r>
      <w:r>
        <w:rPr>
          <w:rFonts w:eastAsia="Times New Roman"/>
          <w:color w:val="222222"/>
          <w:szCs w:val="26"/>
        </w:rPr>
        <w:tab/>
        <w:t>Max</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360" w:lineRule="exact"/>
        <w:jc w:val="both"/>
        <w:rPr>
          <w:rFonts w:eastAsia="Times New Roman"/>
          <w:color w:val="222222"/>
          <w:szCs w:val="26"/>
        </w:rPr>
      </w:pPr>
      <w:r>
        <w:rPr>
          <w:rFonts w:eastAsia="Times New Roman"/>
          <w:color w:val="222222"/>
          <w:szCs w:val="26"/>
        </w:rPr>
        <w:t>Giá trị nhỏ nhất</w:t>
      </w:r>
      <w:r>
        <w:rPr>
          <w:rFonts w:eastAsia="Times New Roman"/>
          <w:color w:val="222222"/>
          <w:szCs w:val="26"/>
        </w:rPr>
        <w:tab/>
      </w:r>
      <w:r>
        <w:rPr>
          <w:rFonts w:eastAsia="Times New Roman"/>
          <w:color w:val="222222"/>
          <w:szCs w:val="26"/>
        </w:rPr>
        <w:tab/>
      </w:r>
      <w:r>
        <w:rPr>
          <w:rFonts w:eastAsia="Times New Roman"/>
          <w:color w:val="222222"/>
          <w:szCs w:val="26"/>
        </w:rPr>
        <w:tab/>
        <w:t xml:space="preserve"> Min</w:t>
      </w:r>
    </w:p>
    <w:p w:rsidR="007C53B9" w:rsidRPr="00324424"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exact"/>
        <w:jc w:val="both"/>
        <w:rPr>
          <w:rFonts w:eastAsia="Times New Roman"/>
          <w:color w:val="222222"/>
          <w:szCs w:val="26"/>
        </w:rPr>
      </w:pPr>
      <w:r>
        <w:rPr>
          <w:rFonts w:eastAsia="Times New Roman"/>
          <w:color w:val="222222"/>
          <w:szCs w:val="26"/>
        </w:rPr>
        <w:t>Giá trị kỳ vọng thấp</w:t>
      </w:r>
      <w:r>
        <w:rPr>
          <w:rFonts w:eastAsia="Times New Roman"/>
          <w:color w:val="222222"/>
          <w:szCs w:val="26"/>
        </w:rPr>
        <w:tab/>
        <w:t xml:space="preserve"> </w:t>
      </w:r>
      <m:oMath>
        <m:r>
          <w:rPr>
            <w:rFonts w:ascii="Cambria Math" w:eastAsia="Times New Roman" w:hAnsi="Cambria Math"/>
            <w:color w:val="222222"/>
            <w:sz w:val="26"/>
            <w:szCs w:val="26"/>
          </w:rPr>
          <m:t>E=</m:t>
        </m:r>
        <m:sSup>
          <m:sSupPr>
            <m:ctrlPr>
              <w:rPr>
                <w:rFonts w:ascii="Cambria Math" w:eastAsia="Times New Roman" w:hAnsi="Cambria Math"/>
                <w:i/>
                <w:color w:val="222222"/>
                <w:sz w:val="26"/>
                <w:szCs w:val="26"/>
              </w:rPr>
            </m:ctrlPr>
          </m:sSupPr>
          <m:e>
            <m:r>
              <w:rPr>
                <w:rFonts w:ascii="Cambria Math" w:eastAsia="Times New Roman" w:hAnsi="Cambria Math"/>
                <w:color w:val="222222"/>
                <w:sz w:val="26"/>
                <w:szCs w:val="26"/>
              </w:rPr>
              <m:t>e</m:t>
            </m:r>
          </m:e>
          <m:sup>
            <m:sSub>
              <m:sSubPr>
                <m:ctrlPr>
                  <w:rPr>
                    <w:rFonts w:ascii="Cambria Math" w:eastAsia="Times New Roman" w:hAnsi="Cambria Math"/>
                    <w:i/>
                    <w:color w:val="222222"/>
                    <w:sz w:val="26"/>
                    <w:szCs w:val="26"/>
                  </w:rPr>
                </m:ctrlPr>
              </m:sSubPr>
              <m:e>
                <m:acc>
                  <m:accPr>
                    <m:chr m:val="̅"/>
                    <m:ctrlPr>
                      <w:rPr>
                        <w:rFonts w:ascii="Cambria Math" w:eastAsia="Times New Roman" w:hAnsi="Cambria Math"/>
                        <w:i/>
                        <w:color w:val="222222"/>
                        <w:sz w:val="26"/>
                        <w:szCs w:val="26"/>
                      </w:rPr>
                    </m:ctrlPr>
                  </m:accPr>
                  <m:e>
                    <m:r>
                      <w:rPr>
                        <w:rFonts w:ascii="Cambria Math" w:eastAsia="Times New Roman" w:hAnsi="Cambria Math"/>
                        <w:color w:val="222222"/>
                        <w:sz w:val="26"/>
                        <w:szCs w:val="26"/>
                      </w:rPr>
                      <m:t>x</m:t>
                    </m:r>
                  </m:e>
                </m:acc>
              </m:e>
              <m:sub>
                <m:r>
                  <w:rPr>
                    <w:rFonts w:ascii="Cambria Math" w:eastAsia="Times New Roman" w:hAnsi="Cambria Math"/>
                    <w:color w:val="222222"/>
                    <w:sz w:val="26"/>
                    <w:szCs w:val="26"/>
                  </w:rPr>
                  <m:t>ln</m:t>
                </m:r>
              </m:sub>
            </m:sSub>
            <m:r>
              <w:rPr>
                <w:rFonts w:ascii="Cambria Math" w:eastAsia="Times New Roman" w:hAnsi="Cambria Math"/>
                <w:color w:val="222222"/>
                <w:sz w:val="26"/>
                <w:szCs w:val="26"/>
              </w:rPr>
              <m:t>-</m:t>
            </m:r>
            <m:sSub>
              <m:sSubPr>
                <m:ctrlPr>
                  <w:rPr>
                    <w:rFonts w:ascii="Cambria Math" w:eastAsia="Times New Roman" w:hAnsi="Cambria Math"/>
                    <w:i/>
                    <w:color w:val="222222"/>
                    <w:sz w:val="26"/>
                    <w:szCs w:val="26"/>
                  </w:rPr>
                </m:ctrlPr>
              </m:sSubPr>
              <m:e>
                <m:r>
                  <w:rPr>
                    <w:rFonts w:ascii="Cambria Math" w:eastAsia="Times New Roman" w:hAnsi="Cambria Math"/>
                    <w:color w:val="222222"/>
                    <w:sz w:val="26"/>
                    <w:szCs w:val="26"/>
                  </w:rPr>
                  <m:t>K</m:t>
                </m:r>
              </m:e>
              <m:sub>
                <m:r>
                  <w:rPr>
                    <w:rFonts w:ascii="Cambria Math" w:eastAsia="Times New Roman" w:hAnsi="Cambria Math"/>
                    <w:color w:val="222222"/>
                    <w:sz w:val="26"/>
                    <w:szCs w:val="26"/>
                  </w:rPr>
                  <m:t>s</m:t>
                </m:r>
              </m:sub>
            </m:sSub>
            <m:r>
              <w:rPr>
                <w:rFonts w:ascii="Cambria Math" w:eastAsia="Times New Roman" w:hAnsi="Cambria Math"/>
                <w:color w:val="222222"/>
                <w:sz w:val="26"/>
                <w:szCs w:val="26"/>
              </w:rPr>
              <m:t xml:space="preserve"> .</m:t>
            </m:r>
            <m:sSub>
              <m:sSubPr>
                <m:ctrlPr>
                  <w:rPr>
                    <w:rFonts w:ascii="Cambria Math" w:eastAsia="Times New Roman" w:hAnsi="Cambria Math"/>
                    <w:i/>
                    <w:color w:val="222222"/>
                    <w:sz w:val="26"/>
                    <w:szCs w:val="26"/>
                  </w:rPr>
                </m:ctrlPr>
              </m:sSubPr>
              <m:e>
                <m:r>
                  <w:rPr>
                    <w:rFonts w:ascii="Cambria Math" w:eastAsia="Times New Roman" w:hAnsi="Cambria Math"/>
                    <w:color w:val="222222"/>
                    <w:sz w:val="26"/>
                    <w:szCs w:val="26"/>
                  </w:rPr>
                  <m:t>S</m:t>
                </m:r>
              </m:e>
              <m:sub>
                <m:r>
                  <w:rPr>
                    <w:rFonts w:ascii="Cambria Math" w:eastAsia="Times New Roman" w:hAnsi="Cambria Math"/>
                    <w:color w:val="222222"/>
                    <w:sz w:val="26"/>
                    <w:szCs w:val="26"/>
                  </w:rPr>
                  <m:t>ln</m:t>
                </m:r>
              </m:sub>
            </m:sSub>
          </m:sup>
        </m:sSup>
      </m:oMath>
      <w:r>
        <w:rPr>
          <w:rFonts w:eastAsia="Times New Roman"/>
          <w:color w:val="222222"/>
          <w:szCs w:val="26"/>
        </w:rPr>
        <w:t xml:space="preserve"> Trong đó K</w:t>
      </w:r>
      <w:r w:rsidRPr="00147284">
        <w:rPr>
          <w:rFonts w:eastAsia="Times New Roman"/>
          <w:color w:val="222222"/>
          <w:szCs w:val="26"/>
          <w:vertAlign w:val="subscript"/>
        </w:rPr>
        <w:t>s</w:t>
      </w:r>
      <w:r>
        <w:rPr>
          <w:rFonts w:eastAsia="Times New Roman"/>
          <w:color w:val="222222"/>
          <w:szCs w:val="26"/>
        </w:rPr>
        <w:t xml:space="preserve"> </w:t>
      </w:r>
      <w:r>
        <w:rPr>
          <w:rFonts w:eastAsia="Times New Roman"/>
          <w:color w:val="222222"/>
          <w:szCs w:val="26"/>
          <w:vertAlign w:val="subscript"/>
        </w:rPr>
        <w:t xml:space="preserve"> </w:t>
      </w:r>
      <w:r w:rsidRPr="00324424">
        <w:rPr>
          <w:rFonts w:eastAsia="Times New Roman"/>
          <w:color w:val="222222"/>
          <w:szCs w:val="26"/>
          <w:lang w:val="vi-VN"/>
        </w:rPr>
        <w:t>(</w:t>
      </w:r>
      <w:r w:rsidR="002F7D06">
        <w:rPr>
          <w:rFonts w:eastAsia="Times New Roman"/>
          <w:color w:val="222222"/>
          <w:szCs w:val="26"/>
        </w:rPr>
        <w:t>Hệ số phân vị</w:t>
      </w:r>
      <w:r w:rsidRPr="00324424">
        <w:rPr>
          <w:rFonts w:eastAsia="Times New Roman"/>
          <w:color w:val="222222"/>
          <w:szCs w:val="26"/>
        </w:rPr>
        <w:t>) được cho trong Bảng A.1.</w:t>
      </w:r>
    </w:p>
    <w:p w:rsidR="007C53B9" w:rsidRDefault="002F7D06"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exact"/>
        <w:jc w:val="both"/>
        <w:rPr>
          <w:rFonts w:eastAsia="Times New Roman"/>
          <w:color w:val="222222"/>
          <w:szCs w:val="26"/>
        </w:rPr>
      </w:pPr>
      <w:r>
        <w:rPr>
          <w:rFonts w:eastAsia="Times New Roman"/>
          <w:color w:val="222222"/>
          <w:szCs w:val="26"/>
        </w:rPr>
        <w:t>Hệ số phân vị</w:t>
      </w:r>
      <w:r w:rsidR="007C53B9" w:rsidRPr="00324424">
        <w:rPr>
          <w:rFonts w:eastAsia="Times New Roman"/>
          <w:color w:val="222222"/>
          <w:szCs w:val="26"/>
        </w:rPr>
        <w:t xml:space="preserve"> </w:t>
      </w:r>
      <w:r w:rsidR="007C53B9">
        <w:rPr>
          <w:rFonts w:eastAsia="Times New Roman"/>
          <w:color w:val="222222"/>
          <w:szCs w:val="26"/>
        </w:rPr>
        <w:t>K</w:t>
      </w:r>
      <w:r w:rsidR="007C53B9" w:rsidRPr="00324424">
        <w:rPr>
          <w:rFonts w:eastAsia="Times New Roman"/>
          <w:color w:val="222222"/>
          <w:szCs w:val="26"/>
          <w:vertAlign w:val="subscript"/>
        </w:rPr>
        <w:t>s</w:t>
      </w:r>
      <w:r w:rsidR="007C53B9" w:rsidRPr="00324424">
        <w:rPr>
          <w:rFonts w:eastAsia="Times New Roman"/>
          <w:color w:val="222222"/>
          <w:szCs w:val="26"/>
        </w:rPr>
        <w:t xml:space="preserve"> xem Bảng A.1</w:t>
      </w:r>
    </w:p>
    <w:p w:rsidR="007C53B9" w:rsidRPr="00FF102C"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b/>
          <w:color w:val="222222"/>
          <w:sz w:val="24"/>
          <w:szCs w:val="24"/>
        </w:rPr>
      </w:pPr>
      <w:r w:rsidRPr="00FF102C">
        <w:rPr>
          <w:rFonts w:eastAsia="Times New Roman"/>
          <w:b/>
          <w:color w:val="222222"/>
          <w:sz w:val="24"/>
          <w:szCs w:val="24"/>
        </w:rPr>
        <w:t>A.3 Đánh giá thống kê kết quả thử nghiệm</w:t>
      </w:r>
    </w:p>
    <w:p w:rsidR="007C53B9" w:rsidRPr="00A34F17"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Từ việc tính toán giá trị trung bình (</w:t>
      </w:r>
      <m:oMath>
        <m:acc>
          <m:accPr>
            <m:chr m:val="̅"/>
            <m:ctrlPr>
              <w:rPr>
                <w:rFonts w:ascii="Cambria Math" w:eastAsia="Times New Roman" w:hAnsi="Cambria Math"/>
                <w:i/>
                <w:color w:val="222222"/>
                <w:szCs w:val="26"/>
              </w:rPr>
            </m:ctrlPr>
          </m:accPr>
          <m:e>
            <m:r>
              <w:rPr>
                <w:rFonts w:ascii="Cambria Math" w:eastAsia="Times New Roman" w:hAnsi="Cambria Math"/>
                <w:color w:val="222222"/>
                <w:szCs w:val="26"/>
              </w:rPr>
              <m:t>x</m:t>
            </m:r>
          </m:e>
        </m:acc>
      </m:oMath>
      <w:r>
        <w:rPr>
          <w:rFonts w:eastAsia="Times New Roman"/>
          <w:color w:val="222222"/>
          <w:szCs w:val="26"/>
        </w:rPr>
        <w:t xml:space="preserve">) </w:t>
      </w:r>
      <w:r w:rsidRPr="00A34F17">
        <w:rPr>
          <w:rFonts w:eastAsia="Times New Roman"/>
          <w:color w:val="222222"/>
          <w:szCs w:val="26"/>
        </w:rPr>
        <w:t xml:space="preserve">độ lệch chuẩn </w:t>
      </w:r>
      <w:r>
        <w:rPr>
          <w:rFonts w:eastAsia="Times New Roman"/>
          <w:color w:val="222222"/>
          <w:szCs w:val="26"/>
        </w:rPr>
        <w:t xml:space="preserve">(s) </w:t>
      </w:r>
      <w:r w:rsidRPr="00A34F17">
        <w:rPr>
          <w:rFonts w:eastAsia="Times New Roman"/>
          <w:color w:val="222222"/>
          <w:szCs w:val="26"/>
        </w:rPr>
        <w:t>và hệ số biến thiên</w:t>
      </w:r>
      <w:r>
        <w:rPr>
          <w:rFonts w:eastAsia="Times New Roman"/>
          <w:color w:val="222222"/>
          <w:szCs w:val="26"/>
        </w:rPr>
        <w:t xml:space="preserve"> </w:t>
      </w:r>
      <w:r w:rsidRPr="00A34F17">
        <w:rPr>
          <w:rFonts w:eastAsia="Times New Roman"/>
          <w:color w:val="222222"/>
          <w:szCs w:val="26"/>
        </w:rPr>
        <w:t>(v) giả định phân phối chuẩn.</w:t>
      </w:r>
    </w:p>
    <w:p w:rsidR="007C53B9" w:rsidRPr="00324424"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A34F17">
        <w:rPr>
          <w:rFonts w:eastAsia="Times New Roman"/>
          <w:color w:val="222222"/>
          <w:szCs w:val="26"/>
        </w:rPr>
        <w:t>Đối với việc tính toán giá trị kỳ vọng thấp hơn (E), một phân phối chuẩn logarit được giả định. Các</w:t>
      </w:r>
      <w:r>
        <w:rPr>
          <w:rFonts w:eastAsia="Times New Roman"/>
          <w:color w:val="222222"/>
          <w:szCs w:val="26"/>
        </w:rPr>
        <w:t xml:space="preserve"> </w:t>
      </w:r>
      <w:r w:rsidRPr="00A34F17">
        <w:rPr>
          <w:rFonts w:eastAsia="Times New Roman"/>
          <w:color w:val="222222"/>
          <w:szCs w:val="26"/>
        </w:rPr>
        <w:t>giá trị kỳ vọng thấp hơn (E) tương ứng với 5</w:t>
      </w:r>
      <w:r w:rsidR="00584F64">
        <w:rPr>
          <w:rFonts w:eastAsia="Times New Roman"/>
          <w:color w:val="222222"/>
          <w:szCs w:val="26"/>
        </w:rPr>
        <w:t xml:space="preserve"> </w:t>
      </w:r>
      <w:r w:rsidRPr="00A34F17">
        <w:rPr>
          <w:rFonts w:eastAsia="Times New Roman"/>
          <w:color w:val="222222"/>
          <w:szCs w:val="26"/>
        </w:rPr>
        <w:t xml:space="preserve">% </w:t>
      </w:r>
      <w:r>
        <w:rPr>
          <w:rFonts w:eastAsia="Times New Roman"/>
          <w:color w:val="222222"/>
          <w:szCs w:val="26"/>
        </w:rPr>
        <w:t xml:space="preserve">điểm vi phân </w:t>
      </w:r>
      <w:r w:rsidRPr="00A34F17">
        <w:rPr>
          <w:rFonts w:eastAsia="Times New Roman"/>
          <w:color w:val="222222"/>
          <w:szCs w:val="26"/>
        </w:rPr>
        <w:t xml:space="preserve">của </w:t>
      </w:r>
      <w:r>
        <w:rPr>
          <w:rFonts w:cs="Arial"/>
          <w:bCs/>
        </w:rPr>
        <w:t>phân phối thông thường logarit với hệ số tin cậy là 75</w:t>
      </w:r>
      <w:r w:rsidR="00584F64">
        <w:rPr>
          <w:rFonts w:cs="Arial"/>
          <w:bCs/>
        </w:rPr>
        <w:t xml:space="preserve"> </w:t>
      </w:r>
      <w:r>
        <w:rPr>
          <w:rFonts w:cs="Arial"/>
          <w:bCs/>
        </w:rPr>
        <w:t>%.</w:t>
      </w:r>
    </w:p>
    <w:p w:rsidR="007C53B9" w:rsidRPr="00BA4593" w:rsidRDefault="007C53B9" w:rsidP="0058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rPr>
      </w:pPr>
      <w:r w:rsidRPr="00BA4593">
        <w:rPr>
          <w:rFonts w:eastAsia="Times New Roman"/>
          <w:b/>
          <w:color w:val="222222"/>
        </w:rPr>
        <w:lastRenderedPageBreak/>
        <w:t xml:space="preserve">Bảng A.1 - </w:t>
      </w:r>
      <w:r w:rsidR="002F7D06">
        <w:rPr>
          <w:rFonts w:cs="Arial"/>
          <w:b/>
          <w:bCs/>
        </w:rPr>
        <w:t>Hệ số phân vị</w:t>
      </w:r>
      <w:r w:rsidRPr="00BA4593">
        <w:rPr>
          <w:rFonts w:cs="Arial"/>
          <w:b/>
          <w:bCs/>
        </w:rPr>
        <w:t xml:space="preserve"> phụ thuộc vào số lượng giá trị đo (n) tương ứng với 5</w:t>
      </w:r>
      <w:r w:rsidR="00584F64">
        <w:rPr>
          <w:rFonts w:cs="Arial"/>
          <w:b/>
          <w:bCs/>
        </w:rPr>
        <w:t xml:space="preserve"> </w:t>
      </w:r>
      <w:r w:rsidRPr="00BA4593">
        <w:rPr>
          <w:rFonts w:cs="Arial"/>
          <w:b/>
          <w:bCs/>
        </w:rPr>
        <w:t>% vi phân đối với hệ số tin cậy 75</w:t>
      </w:r>
      <w:r w:rsidR="00584F64">
        <w:rPr>
          <w:rFonts w:cs="Arial"/>
          <w:b/>
          <w:bCs/>
        </w:rPr>
        <w:t xml:space="preserve"> </w:t>
      </w:r>
      <w:r w:rsidRPr="00BA4593">
        <w:rPr>
          <w:rFonts w:cs="Arial"/>
          <w:b/>
          <w:bCs/>
        </w:rPr>
        <w:t>%</w:t>
      </w:r>
    </w:p>
    <w:tbl>
      <w:tblPr>
        <w:tblStyle w:val="TableGrid"/>
        <w:tblW w:w="0" w:type="auto"/>
        <w:jc w:val="center"/>
        <w:tblInd w:w="0" w:type="dxa"/>
        <w:tblLook w:val="04A0" w:firstRow="1" w:lastRow="0" w:firstColumn="1" w:lastColumn="0" w:noHBand="0" w:noVBand="1"/>
      </w:tblPr>
      <w:tblGrid>
        <w:gridCol w:w="3974"/>
        <w:gridCol w:w="3534"/>
      </w:tblGrid>
      <w:tr w:rsidR="007C53B9" w:rsidTr="008661E3">
        <w:trPr>
          <w:jc w:val="center"/>
        </w:trPr>
        <w:tc>
          <w:tcPr>
            <w:tcW w:w="3974" w:type="dxa"/>
            <w:vAlign w:val="center"/>
          </w:tcPr>
          <w:p w:rsidR="007C53B9" w:rsidRPr="00A12652"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n</w:t>
            </w:r>
          </w:p>
        </w:tc>
        <w:tc>
          <w:tcPr>
            <w:tcW w:w="3534" w:type="dxa"/>
            <w:vAlign w:val="center"/>
          </w:tcPr>
          <w:p w:rsidR="007C53B9" w:rsidRPr="00A12652"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A12652">
              <w:rPr>
                <w:rFonts w:eastAsia="Times New Roman"/>
                <w:b/>
                <w:color w:val="222222"/>
                <w:szCs w:val="26"/>
              </w:rPr>
              <w:t>k</w:t>
            </w:r>
            <w:r w:rsidRPr="00A12652">
              <w:rPr>
                <w:rFonts w:eastAsia="Times New Roman"/>
                <w:b/>
                <w:color w:val="222222"/>
                <w:szCs w:val="26"/>
                <w:vertAlign w:val="subscript"/>
              </w:rPr>
              <w:t>s</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2,68</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2,46</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2,34</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2,25</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2,19</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2,14</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2,10</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15</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1,99</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1,93</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30</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1,87</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40</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1,83</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50</w:t>
            </w: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1,81</w:t>
            </w: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r w:rsidR="007C53B9" w:rsidTr="008661E3">
        <w:trPr>
          <w:jc w:val="center"/>
        </w:trPr>
        <w:tc>
          <w:tcPr>
            <w:tcW w:w="397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m:oMathPara>
              <m:oMath>
                <m:r>
                  <w:rPr>
                    <w:rFonts w:ascii="Cambria Math" w:eastAsia="Times New Roman" w:hAnsi="Cambria Math"/>
                    <w:color w:val="222222"/>
                    <w:szCs w:val="26"/>
                  </w:rPr>
                  <m:t>∞</m:t>
                </m:r>
              </m:oMath>
            </m:oMathPara>
          </w:p>
        </w:tc>
        <w:tc>
          <w:tcPr>
            <w:tcW w:w="3534" w:type="dxa"/>
            <w:vAlign w:val="center"/>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1,64</w:t>
            </w:r>
          </w:p>
        </w:tc>
      </w:tr>
    </w:tbl>
    <w:p w:rsidR="007C53B9" w:rsidRDefault="007C53B9" w:rsidP="007C53B9">
      <w:pPr>
        <w:spacing w:after="0" w:line="240" w:lineRule="auto"/>
        <w:rPr>
          <w:rFonts w:eastAsia="Times New Roman"/>
          <w:color w:val="222222"/>
          <w:szCs w:val="26"/>
        </w:rPr>
      </w:pP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 xml:space="preserve">Các ví dụ </w:t>
      </w:r>
      <w:r>
        <w:rPr>
          <w:rFonts w:eastAsia="Times New Roman"/>
          <w:color w:val="222222"/>
          <w:szCs w:val="26"/>
        </w:rPr>
        <w:t>dưới đây minh họa cho phương pháp tính</w:t>
      </w:r>
      <w:r w:rsidRPr="00743412">
        <w:rPr>
          <w:rFonts w:eastAsia="Times New Roman"/>
          <w:color w:val="222222"/>
          <w:szCs w:val="26"/>
        </w:rPr>
        <w:t>:</w:t>
      </w:r>
    </w:p>
    <w:p w:rsidR="007C53B9" w:rsidRDefault="007C53B9" w:rsidP="007C53B9">
      <w:pPr>
        <w:spacing w:after="0" w:line="240" w:lineRule="auto"/>
        <w:jc w:val="left"/>
        <w:rPr>
          <w:rFonts w:eastAsia="Times New Roman"/>
          <w:color w:val="222222"/>
          <w:szCs w:val="26"/>
        </w:rPr>
      </w:pPr>
      <w:r>
        <w:rPr>
          <w:rFonts w:eastAsia="Times New Roman"/>
          <w:color w:val="222222"/>
          <w:szCs w:val="26"/>
        </w:rPr>
        <w:br w:type="page"/>
      </w:r>
    </w:p>
    <w:p w:rsidR="007C53B9" w:rsidRPr="00743412"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VÍ DỤ 1</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giá trị trung bình, độ lệch chuẩn, giá trị lớn nhất và giá trị nhỏ nhất của 6 giá trị đo được</w:t>
      </w:r>
    </w:p>
    <w:tbl>
      <w:tblPr>
        <w:tblStyle w:val="TableGrid"/>
        <w:tblW w:w="0" w:type="auto"/>
        <w:jc w:val="center"/>
        <w:tblInd w:w="0" w:type="dxa"/>
        <w:tblLook w:val="04A0" w:firstRow="1" w:lastRow="0" w:firstColumn="1" w:lastColumn="0" w:noHBand="0" w:noVBand="1"/>
      </w:tblPr>
      <w:tblGrid>
        <w:gridCol w:w="3681"/>
        <w:gridCol w:w="2977"/>
      </w:tblGrid>
      <w:tr w:rsidR="007C53B9" w:rsidTr="008661E3">
        <w:trPr>
          <w:jc w:val="center"/>
        </w:trPr>
        <w:tc>
          <w:tcPr>
            <w:tcW w:w="3681" w:type="dxa"/>
            <w:tcBorders>
              <w:top w:val="nil"/>
              <w:left w:val="nil"/>
              <w:bottom w:val="nil"/>
              <w:right w:val="nil"/>
            </w:tcBorders>
          </w:tcPr>
          <w:p w:rsidR="007C53B9" w:rsidRPr="00FD0B11"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FD0B11">
              <w:rPr>
                <w:rFonts w:eastAsia="Times New Roman"/>
                <w:b/>
                <w:color w:val="222222"/>
                <w:szCs w:val="26"/>
              </w:rPr>
              <w:t>Số đo</w:t>
            </w:r>
          </w:p>
        </w:tc>
        <w:tc>
          <w:tcPr>
            <w:tcW w:w="2977" w:type="dxa"/>
            <w:tcBorders>
              <w:top w:val="nil"/>
              <w:left w:val="nil"/>
              <w:bottom w:val="nil"/>
              <w:right w:val="nil"/>
            </w:tcBorders>
          </w:tcPr>
          <w:p w:rsidR="007C53B9" w:rsidRPr="00FD0B11"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FD0B11">
              <w:rPr>
                <w:rFonts w:eastAsia="Times New Roman"/>
                <w:b/>
                <w:color w:val="222222"/>
                <w:szCs w:val="26"/>
              </w:rPr>
              <w:t>Giá trị đo được x</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2977" w:type="dxa"/>
            <w:tcBorders>
              <w:top w:val="nil"/>
              <w:left w:val="nil"/>
              <w:bottom w:val="single" w:sz="4" w:space="0" w:color="auto"/>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2977" w:type="dxa"/>
            <w:tcBorders>
              <w:top w:val="single" w:sz="4" w:space="0" w:color="auto"/>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2233</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Độ lệch tiêu chuẩn</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147</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lớn nhất</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r>
      <w:tr w:rsidR="007C53B9" w:rsidTr="008661E3">
        <w:trPr>
          <w:jc w:val="center"/>
        </w:trPr>
        <w:tc>
          <w:tcPr>
            <w:tcW w:w="3681"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nhỏ nhất</w:t>
            </w:r>
          </w:p>
        </w:tc>
        <w:tc>
          <w:tcPr>
            <w:tcW w:w="2977" w:type="dxa"/>
            <w:tcBorders>
              <w:top w:val="nil"/>
              <w:left w:val="nil"/>
              <w:bottom w:val="nil"/>
              <w:right w:val="nil"/>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r>
    </w:tbl>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p>
    <w:p w:rsidR="007C53B9" w:rsidRDefault="007C53B9" w:rsidP="007C53B9">
      <w:pPr>
        <w:spacing w:after="0" w:line="240" w:lineRule="auto"/>
        <w:rPr>
          <w:rFonts w:eastAsia="Times New Roman"/>
          <w:color w:val="222222"/>
          <w:szCs w:val="26"/>
        </w:rPr>
      </w:pPr>
      <w:r>
        <w:rPr>
          <w:rFonts w:eastAsia="Times New Roman"/>
          <w:color w:val="222222"/>
          <w:szCs w:val="26"/>
        </w:rPr>
        <w:br w:type="page"/>
      </w:r>
    </w:p>
    <w:p w:rsidR="007C53B9" w:rsidRPr="00743412"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lastRenderedPageBreak/>
        <w:t>VÍ DỤ 2</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sidRPr="00743412">
        <w:rPr>
          <w:rFonts w:eastAsia="Times New Roman"/>
          <w:color w:val="222222"/>
          <w:szCs w:val="26"/>
        </w:rPr>
        <w:t>Tính toán giá trị trung bình, độ lệch chuẩn, hệ số biến t</w:t>
      </w:r>
      <w:r>
        <w:rPr>
          <w:rFonts w:eastAsia="Times New Roman"/>
          <w:color w:val="222222"/>
          <w:szCs w:val="26"/>
        </w:rPr>
        <w:t>hiên và giá trị kỳ vọng thấp</w:t>
      </w:r>
      <w:r w:rsidRPr="00743412">
        <w:rPr>
          <w:rFonts w:eastAsia="Times New Roman"/>
          <w:color w:val="222222"/>
          <w:szCs w:val="26"/>
        </w:rPr>
        <w:t xml:space="preserve"> củ</w:t>
      </w:r>
      <w:r>
        <w:rPr>
          <w:rFonts w:eastAsia="Times New Roman"/>
          <w:color w:val="222222"/>
          <w:szCs w:val="26"/>
        </w:rPr>
        <w:t>a 10 giá trị đo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53B9" w:rsidTr="008661E3">
        <w:tc>
          <w:tcPr>
            <w:tcW w:w="3116" w:type="dxa"/>
          </w:tcPr>
          <w:p w:rsidR="007C53B9" w:rsidRPr="00FD0B11"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FD0B11">
              <w:rPr>
                <w:rFonts w:eastAsia="Times New Roman"/>
                <w:b/>
                <w:color w:val="222222"/>
                <w:szCs w:val="26"/>
              </w:rPr>
              <w:t>Số đo</w:t>
            </w:r>
          </w:p>
        </w:tc>
        <w:tc>
          <w:tcPr>
            <w:tcW w:w="3117" w:type="dxa"/>
          </w:tcPr>
          <w:p w:rsidR="007C53B9" w:rsidRPr="00FD0B11"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FD0B11">
              <w:rPr>
                <w:rFonts w:eastAsia="Times New Roman"/>
                <w:b/>
                <w:color w:val="222222"/>
                <w:szCs w:val="26"/>
              </w:rPr>
              <w:t>Giá trị đo được x</w:t>
            </w:r>
          </w:p>
        </w:tc>
        <w:tc>
          <w:tcPr>
            <w:tcW w:w="3117" w:type="dxa"/>
          </w:tcPr>
          <w:p w:rsidR="007C53B9" w:rsidRPr="00FD0B11"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b/>
                <w:color w:val="222222"/>
                <w:szCs w:val="26"/>
              </w:rPr>
            </w:pPr>
            <w:r w:rsidRPr="00FD0B11">
              <w:rPr>
                <w:rFonts w:eastAsia="Times New Roman"/>
                <w:b/>
                <w:color w:val="222222"/>
                <w:szCs w:val="26"/>
              </w:rPr>
              <w:t>(lnx)</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2000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(7,60)</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2150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(7,67)</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2200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(7,70)</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4</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(7,74)</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5</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2350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(7,76)</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6</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(7,78)</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2600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(7,86)</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8</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2750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(7,92)</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9</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2900</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(7,97)</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10</w:t>
            </w:r>
          </w:p>
        </w:tc>
        <w:tc>
          <w:tcPr>
            <w:tcW w:w="3117" w:type="dxa"/>
            <w:tcBorders>
              <w:bottom w:val="single" w:sz="4" w:space="0" w:color="auto"/>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3150</w:t>
            </w:r>
          </w:p>
        </w:tc>
        <w:tc>
          <w:tcPr>
            <w:tcW w:w="3117" w:type="dxa"/>
            <w:tcBorders>
              <w:bottom w:val="single" w:sz="4" w:space="0" w:color="auto"/>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 xml:space="preserve"> (8,06)</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Giá trị trung bình</w:t>
            </w:r>
          </w:p>
        </w:tc>
        <w:tc>
          <w:tcPr>
            <w:tcW w:w="3117" w:type="dxa"/>
            <w:tcBorders>
              <w:top w:val="single" w:sz="4" w:space="0" w:color="auto"/>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2480</w:t>
            </w:r>
          </w:p>
        </w:tc>
        <w:tc>
          <w:tcPr>
            <w:tcW w:w="3117" w:type="dxa"/>
            <w:tcBorders>
              <w:top w:val="single" w:sz="4" w:space="0" w:color="auto"/>
            </w:tcBorders>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(7,807)</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Độ lệch tiêu chuẩn</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363</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0,143</w:t>
            </w:r>
          </w:p>
        </w:tc>
      </w:tr>
      <w:tr w:rsidR="007C53B9" w:rsidTr="008661E3">
        <w:tc>
          <w:tcPr>
            <w:tcW w:w="3116"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Hệ số biến thiên</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r>
              <w:rPr>
                <w:rFonts w:eastAsia="Times New Roman"/>
                <w:color w:val="222222"/>
                <w:szCs w:val="26"/>
              </w:rPr>
              <w:t>0,15</w:t>
            </w:r>
          </w:p>
        </w:tc>
        <w:tc>
          <w:tcPr>
            <w:tcW w:w="3117" w:type="dxa"/>
          </w:tcPr>
          <w:p w:rsidR="007C53B9" w:rsidRDefault="007C53B9" w:rsidP="0086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rPr>
                <w:rFonts w:eastAsia="Times New Roman"/>
                <w:color w:val="222222"/>
                <w:szCs w:val="26"/>
              </w:rPr>
            </w:pPr>
          </w:p>
        </w:tc>
      </w:tr>
    </w:tbl>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 xml:space="preserve">Từ </w:t>
      </w:r>
      <w:r w:rsidR="00584F64">
        <w:rPr>
          <w:rFonts w:eastAsia="Times New Roman"/>
          <w:color w:val="222222"/>
          <w:szCs w:val="26"/>
        </w:rPr>
        <w:t>B</w:t>
      </w:r>
      <w:r>
        <w:rPr>
          <w:rFonts w:eastAsia="Times New Roman"/>
          <w:color w:val="222222"/>
          <w:szCs w:val="26"/>
        </w:rPr>
        <w:t>ảng A.1 cho: n=10 k</w:t>
      </w:r>
      <w:r w:rsidRPr="0076431C">
        <w:rPr>
          <w:rFonts w:eastAsia="Times New Roman"/>
          <w:color w:val="222222"/>
          <w:szCs w:val="26"/>
          <w:vertAlign w:val="subscript"/>
        </w:rPr>
        <w:t>s</w:t>
      </w:r>
      <w:r>
        <w:rPr>
          <w:rFonts w:eastAsia="Times New Roman"/>
          <w:color w:val="222222"/>
          <w:szCs w:val="26"/>
        </w:rPr>
        <w:t>=2,1</w:t>
      </w:r>
    </w:p>
    <w:p w:rsidR="007C53B9" w:rsidRDefault="007C53B9" w:rsidP="007C5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both"/>
        <w:rPr>
          <w:rFonts w:eastAsia="Times New Roman"/>
          <w:color w:val="222222"/>
          <w:szCs w:val="26"/>
        </w:rPr>
      </w:pPr>
      <w:r>
        <w:rPr>
          <w:rFonts w:eastAsia="Times New Roman"/>
          <w:color w:val="222222"/>
          <w:szCs w:val="26"/>
        </w:rPr>
        <w:t>Giá trị kỳ vọng thấp hơn 1819</w:t>
      </w:r>
    </w:p>
    <w:p w:rsidR="00DE5B51" w:rsidRDefault="00DE5B51" w:rsidP="00154DE4">
      <w:pPr>
        <w:spacing w:after="0" w:line="240" w:lineRule="auto"/>
        <w:jc w:val="left"/>
        <w:rPr>
          <w:rFonts w:cs="Arial"/>
          <w:b/>
          <w:bCs/>
          <w:sz w:val="24"/>
          <w:szCs w:val="24"/>
          <w:lang w:val="sv-SE"/>
        </w:rPr>
      </w:pPr>
    </w:p>
    <w:p w:rsidR="00154DE4" w:rsidRDefault="00154DE4">
      <w:pPr>
        <w:spacing w:after="0" w:line="240" w:lineRule="auto"/>
        <w:jc w:val="left"/>
        <w:rPr>
          <w:rFonts w:cs="Arial"/>
          <w:b/>
          <w:bCs/>
          <w:sz w:val="24"/>
          <w:szCs w:val="24"/>
          <w:lang w:val="sv-SE"/>
        </w:rPr>
      </w:pPr>
      <w:r>
        <w:rPr>
          <w:rFonts w:cs="Arial"/>
          <w:b/>
          <w:bCs/>
          <w:sz w:val="24"/>
          <w:szCs w:val="24"/>
          <w:lang w:val="sv-SE"/>
        </w:rPr>
        <w:br w:type="page"/>
      </w:r>
    </w:p>
    <w:p w:rsidR="00D73BED" w:rsidRPr="006D3F13" w:rsidRDefault="002B0078"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E5B51" w:rsidRPr="00DE5B51" w:rsidRDefault="00277B82" w:rsidP="00DE5B51">
      <w:pPr>
        <w:tabs>
          <w:tab w:val="left" w:pos="652"/>
          <w:tab w:val="left" w:pos="10530"/>
        </w:tabs>
        <w:spacing w:before="120" w:after="120" w:line="360" w:lineRule="exact"/>
        <w:jc w:val="both"/>
        <w:rPr>
          <w:rFonts w:cs="Arial"/>
          <w:bCs/>
          <w:lang w:val="sv-SE"/>
        </w:rPr>
      </w:pPr>
      <w:r>
        <w:rPr>
          <w:rFonts w:cs="Arial"/>
          <w:bCs/>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ragraph">
                  <wp:posOffset>410210</wp:posOffset>
                </wp:positionV>
                <wp:extent cx="200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8DE28" id="Straight Connector 1" o:spid="_x0000_s1026" style="position:absolute;z-index:251659776;visibility:visible;mso-wrap-style:square;mso-wrap-distance-left:9pt;mso-wrap-distance-top:0;mso-wrap-distance-right:9pt;mso-wrap-distance-bottom:0;mso-position-horizontal:center;mso-position-horizontal-relative:page;mso-position-vertical:absolute;mso-position-vertical-relative:text" from="0,32.3pt" to="15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" strokecolor="black [3200]" strokeweight=".5pt">
                <v:stroke joinstyle="miter"/>
                <w10:wrap anchorx="page"/>
              </v:line>
            </w:pict>
          </mc:Fallback>
        </mc:AlternateContent>
      </w:r>
      <w:r w:rsidR="00DE5B51">
        <w:rPr>
          <w:rFonts w:cs="Arial"/>
          <w:bCs/>
          <w:lang w:val="sv-SE"/>
        </w:rPr>
        <w:t>[1 ] EN 1</w:t>
      </w:r>
      <w:r w:rsidR="00DE5B51" w:rsidRPr="00DE5B51">
        <w:rPr>
          <w:rFonts w:cs="Arial"/>
          <w:bCs/>
          <w:lang w:val="sv-SE"/>
        </w:rPr>
        <w:t xml:space="preserve">2440, </w:t>
      </w:r>
      <w:r w:rsidR="00DE5B51" w:rsidRPr="00414F1C">
        <w:rPr>
          <w:rFonts w:cs="Arial"/>
          <w:bCs/>
          <w:i/>
          <w:lang w:val="sv-SE"/>
        </w:rPr>
        <w:t>Natural stone — Denomination criteria</w:t>
      </w:r>
      <w:r w:rsidR="008D521F">
        <w:rPr>
          <w:rFonts w:cs="Arial"/>
          <w:bCs/>
          <w:i/>
          <w:lang w:val="sv-SE"/>
        </w:rPr>
        <w:t xml:space="preserve"> (Đá tự nhiên – Tiêu chí </w:t>
      </w:r>
      <w:r w:rsidR="009651BB">
        <w:rPr>
          <w:rFonts w:cs="Arial"/>
          <w:bCs/>
          <w:i/>
          <w:lang w:val="sv-SE"/>
        </w:rPr>
        <w:t>định danh</w:t>
      </w:r>
      <w:r w:rsidR="008D521F">
        <w:rPr>
          <w:rFonts w:cs="Arial"/>
          <w:bCs/>
          <w:i/>
          <w:lang w:val="sv-SE"/>
        </w:rPr>
        <w:t>)</w:t>
      </w:r>
    </w:p>
    <w:sectPr w:rsidR="00DE5B51" w:rsidRPr="00DE5B51" w:rsidSect="00E472AA">
      <w:headerReference w:type="first" r:id="rId19"/>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E3" w:rsidRDefault="00A925E3">
      <w:r>
        <w:separator/>
      </w:r>
    </w:p>
  </w:endnote>
  <w:endnote w:type="continuationSeparator" w:id="0">
    <w:p w:rsidR="00A925E3" w:rsidRDefault="00A9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6F7F52" w:rsidRDefault="00C34125">
    <w:pPr>
      <w:pStyle w:val="Footer"/>
      <w:framePr w:wrap="around" w:vAnchor="text" w:hAnchor="margin" w:xAlign="outside" w:y="1"/>
    </w:pPr>
    <w:r w:rsidRPr="006F7F52">
      <w:fldChar w:fldCharType="begin"/>
    </w:r>
    <w:r w:rsidRPr="006F7F52">
      <w:instrText xml:space="preserve">PAGE  </w:instrText>
    </w:r>
    <w:r w:rsidRPr="006F7F52">
      <w:fldChar w:fldCharType="separate"/>
    </w:r>
    <w:r w:rsidR="007C0D60">
      <w:rPr>
        <w:noProof/>
      </w:rPr>
      <w:t>2</w:t>
    </w:r>
    <w:r w:rsidRPr="006F7F52">
      <w:fldChar w:fldCharType="end"/>
    </w:r>
  </w:p>
  <w:p w:rsidR="00C34125" w:rsidRDefault="00C34125"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6F7F52" w:rsidRDefault="00C34125">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C34125" w:rsidRDefault="00C34125">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Default="00C34125">
    <w:pPr>
      <w:pStyle w:val="Footer"/>
      <w:pBdr>
        <w:top w:val="single" w:sz="4" w:space="1" w:color="D9D9D9"/>
      </w:pBdr>
      <w:rPr>
        <w:b/>
      </w:rPr>
    </w:pPr>
    <w:r>
      <w:fldChar w:fldCharType="begin"/>
    </w:r>
    <w:r>
      <w:instrText xml:space="preserve"> PAGE   \* MERGEFORMAT </w:instrText>
    </w:r>
    <w:r>
      <w:fldChar w:fldCharType="separate"/>
    </w:r>
    <w:r w:rsidR="002F7D06" w:rsidRPr="002F7D06">
      <w:rPr>
        <w:b/>
        <w:noProof/>
      </w:rPr>
      <w:t>1</w:t>
    </w:r>
    <w:r>
      <w:fldChar w:fldCharType="end"/>
    </w:r>
    <w:r>
      <w:rPr>
        <w:b/>
      </w:rPr>
      <w:t xml:space="preserve"> | </w:t>
    </w:r>
    <w:r>
      <w:rPr>
        <w:color w:val="7F7F7F"/>
        <w:spacing w:val="60"/>
      </w:rPr>
      <w:t>Page</w:t>
    </w:r>
  </w:p>
  <w:p w:rsidR="00C34125" w:rsidRDefault="00C3412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0B5B3A" w:rsidRDefault="00C34125" w:rsidP="000B7214">
    <w:pPr>
      <w:pStyle w:val="Footer"/>
      <w:jc w:val="left"/>
      <w:rPr>
        <w:rFonts w:cs="Arial"/>
        <w:sz w:val="22"/>
      </w:rPr>
    </w:pPr>
    <w:r w:rsidRPr="000B5B3A">
      <w:rPr>
        <w:rFonts w:cs="Arial"/>
        <w:sz w:val="22"/>
      </w:rPr>
      <w:fldChar w:fldCharType="begin"/>
    </w:r>
    <w:r w:rsidRPr="000B5B3A">
      <w:rPr>
        <w:rFonts w:cs="Arial"/>
        <w:sz w:val="22"/>
      </w:rPr>
      <w:instrText xml:space="preserve"> PAGE   \* MERGEFORMAT </w:instrText>
    </w:r>
    <w:r w:rsidRPr="000B5B3A">
      <w:rPr>
        <w:rFonts w:cs="Arial"/>
        <w:sz w:val="22"/>
      </w:rPr>
      <w:fldChar w:fldCharType="separate"/>
    </w:r>
    <w:r w:rsidR="002F7D06">
      <w:rPr>
        <w:rFonts w:cs="Arial"/>
        <w:noProof/>
        <w:sz w:val="22"/>
      </w:rPr>
      <w:t>12</w:t>
    </w:r>
    <w:r w:rsidRPr="000B5B3A">
      <w:rPr>
        <w:rFonts w:cs="Arial"/>
        <w:sz w:val="22"/>
      </w:rPr>
      <w:fldChar w:fldCharType="end"/>
    </w:r>
  </w:p>
  <w:p w:rsidR="00C34125" w:rsidRPr="00EF0CA0" w:rsidRDefault="00C3412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70760C" w:rsidRDefault="00C34125">
    <w:pPr>
      <w:pStyle w:val="Footer"/>
      <w:jc w:val="right"/>
      <w:rPr>
        <w:sz w:val="22"/>
      </w:rPr>
    </w:pPr>
    <w:r w:rsidRPr="0070760C">
      <w:rPr>
        <w:sz w:val="22"/>
      </w:rPr>
      <w:fldChar w:fldCharType="begin"/>
    </w:r>
    <w:r w:rsidRPr="0070760C">
      <w:rPr>
        <w:sz w:val="22"/>
      </w:rPr>
      <w:instrText xml:space="preserve"> PAGE   \* MERGEFORMAT </w:instrText>
    </w:r>
    <w:r w:rsidRPr="0070760C">
      <w:rPr>
        <w:sz w:val="22"/>
      </w:rPr>
      <w:fldChar w:fldCharType="separate"/>
    </w:r>
    <w:r w:rsidR="002F7D06">
      <w:rPr>
        <w:noProof/>
        <w:sz w:val="22"/>
      </w:rPr>
      <w:t>13</w:t>
    </w:r>
    <w:r w:rsidRPr="0070760C">
      <w:rPr>
        <w:sz w:val="22"/>
      </w:rPr>
      <w:fldChar w:fldCharType="end"/>
    </w:r>
  </w:p>
  <w:p w:rsidR="00C34125" w:rsidRDefault="00C34125">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70760C" w:rsidRDefault="00C34125">
    <w:pPr>
      <w:pStyle w:val="Footer"/>
      <w:jc w:val="right"/>
      <w:rPr>
        <w:sz w:val="22"/>
      </w:rPr>
    </w:pPr>
    <w:r w:rsidRPr="0070760C">
      <w:rPr>
        <w:sz w:val="22"/>
      </w:rPr>
      <w:fldChar w:fldCharType="begin"/>
    </w:r>
    <w:r w:rsidRPr="0070760C">
      <w:rPr>
        <w:sz w:val="22"/>
      </w:rPr>
      <w:instrText>PAGE   \* MERGEFORMAT</w:instrText>
    </w:r>
    <w:r w:rsidRPr="0070760C">
      <w:rPr>
        <w:sz w:val="22"/>
      </w:rPr>
      <w:fldChar w:fldCharType="separate"/>
    </w:r>
    <w:r w:rsidR="002F7D06" w:rsidRPr="002F7D06">
      <w:rPr>
        <w:noProof/>
        <w:sz w:val="22"/>
        <w:lang w:val="vi-VN"/>
      </w:rPr>
      <w:t>5</w:t>
    </w:r>
    <w:r w:rsidRPr="0070760C">
      <w:rPr>
        <w:noProof/>
        <w:sz w:val="22"/>
      </w:rPr>
      <w:fldChar w:fldCharType="end"/>
    </w:r>
  </w:p>
  <w:p w:rsidR="00C34125" w:rsidRDefault="00C34125">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E3" w:rsidRDefault="00A925E3">
      <w:r>
        <w:separator/>
      </w:r>
    </w:p>
  </w:footnote>
  <w:footnote w:type="continuationSeparator" w:id="0">
    <w:p w:rsidR="00A925E3" w:rsidRDefault="00A925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A44F3B" w:rsidRDefault="00C34125" w:rsidP="00495CAF">
    <w:pPr>
      <w:pStyle w:val="Header"/>
    </w:pPr>
    <w:r>
      <w:rPr>
        <w:b/>
        <w:bCs/>
      </w:rPr>
      <w:t xml:space="preserve"> TCVN </w:t>
    </w:r>
    <w:r w:rsidR="004E4685">
      <w:rPr>
        <w:b/>
        <w:bCs/>
      </w:rPr>
      <w:t>YYYY</w:t>
    </w:r>
    <w:r w:rsidR="00D35AA6">
      <w:rPr>
        <w:b/>
        <w:bCs/>
      </w:rPr>
      <w:t>-</w:t>
    </w:r>
    <w:r w:rsidR="00D811F8">
      <w:rPr>
        <w:b/>
        <w:bCs/>
      </w:rPr>
      <w:t>12</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A44F3B" w:rsidRDefault="00C34125"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262049" w:rsidRDefault="00C34125" w:rsidP="00237E56">
    <w:pPr>
      <w:pStyle w:val="Header"/>
      <w:jc w:val="right"/>
      <w:rPr>
        <w:rFonts w:ascii="Arial" w:hAnsi="Arial" w:cs="Arial"/>
        <w:b/>
      </w:rPr>
    </w:pPr>
    <w:r>
      <w:rPr>
        <w:rFonts w:ascii="Arial" w:hAnsi="Arial" w:cs="Arial"/>
        <w:b/>
      </w:rPr>
      <w:t xml:space="preserve">TCVN </w:t>
    </w:r>
    <w:r w:rsidR="004E4685">
      <w:rPr>
        <w:rFonts w:ascii="Arial" w:hAnsi="Arial" w:cs="Arial"/>
        <w:b/>
      </w:rPr>
      <w:t>YYYY</w:t>
    </w:r>
    <w:r w:rsidR="00D35AA6">
      <w:rPr>
        <w:rFonts w:ascii="Arial" w:hAnsi="Arial" w:cs="Arial"/>
        <w:b/>
      </w:rPr>
      <w:t>-</w:t>
    </w:r>
    <w:r w:rsidR="00D811F8">
      <w:rPr>
        <w:rFonts w:ascii="Arial" w:hAnsi="Arial" w:cs="Arial"/>
        <w:b/>
      </w:rPr>
      <w:t>12</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8730CA" w:rsidRDefault="00C34125" w:rsidP="008730CA">
    <w:pPr>
      <w:pStyle w:val="Header"/>
      <w:jc w:val="left"/>
      <w:rPr>
        <w:rFonts w:ascii="Arial" w:hAnsi="Arial" w:cs="Arial"/>
        <w:b/>
        <w:szCs w:val="24"/>
      </w:rPr>
    </w:pPr>
    <w:r>
      <w:rPr>
        <w:rFonts w:ascii="Arial" w:hAnsi="Arial" w:cs="Arial"/>
        <w:b/>
        <w:szCs w:val="24"/>
      </w:rPr>
      <w:t xml:space="preserve">TCVN </w:t>
    </w:r>
    <w:r w:rsidR="004E4685">
      <w:rPr>
        <w:rFonts w:ascii="Arial" w:hAnsi="Arial" w:cs="Arial"/>
        <w:b/>
        <w:szCs w:val="24"/>
      </w:rPr>
      <w:t>YYYY</w:t>
    </w:r>
    <w:r w:rsidR="00D35AA6">
      <w:rPr>
        <w:rFonts w:ascii="Arial" w:hAnsi="Arial" w:cs="Arial"/>
        <w:b/>
        <w:szCs w:val="24"/>
      </w:rPr>
      <w:t>-</w:t>
    </w:r>
    <w:r w:rsidR="00D811F8">
      <w:rPr>
        <w:rFonts w:ascii="Arial" w:hAnsi="Arial" w:cs="Arial"/>
        <w:b/>
        <w:szCs w:val="24"/>
      </w:rPr>
      <w:t>12</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Default="00C3412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25" w:rsidRPr="00A0343D" w:rsidRDefault="00C34125"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018"/>
    <w:rsid w:val="000118EC"/>
    <w:rsid w:val="00016406"/>
    <w:rsid w:val="0001777D"/>
    <w:rsid w:val="00020EB5"/>
    <w:rsid w:val="00023C29"/>
    <w:rsid w:val="00024CB3"/>
    <w:rsid w:val="000301C8"/>
    <w:rsid w:val="00032103"/>
    <w:rsid w:val="00035C46"/>
    <w:rsid w:val="00041610"/>
    <w:rsid w:val="00041820"/>
    <w:rsid w:val="000427B0"/>
    <w:rsid w:val="00042A7C"/>
    <w:rsid w:val="000430DB"/>
    <w:rsid w:val="00043B34"/>
    <w:rsid w:val="00045D63"/>
    <w:rsid w:val="0004615F"/>
    <w:rsid w:val="00057A18"/>
    <w:rsid w:val="0006092E"/>
    <w:rsid w:val="00060BB3"/>
    <w:rsid w:val="0006166F"/>
    <w:rsid w:val="00066E4E"/>
    <w:rsid w:val="00067FEF"/>
    <w:rsid w:val="00072285"/>
    <w:rsid w:val="00072CA9"/>
    <w:rsid w:val="0007369A"/>
    <w:rsid w:val="0007466B"/>
    <w:rsid w:val="00076414"/>
    <w:rsid w:val="000775F9"/>
    <w:rsid w:val="000806B3"/>
    <w:rsid w:val="000823EB"/>
    <w:rsid w:val="00083E71"/>
    <w:rsid w:val="00090220"/>
    <w:rsid w:val="000A3244"/>
    <w:rsid w:val="000A3CBD"/>
    <w:rsid w:val="000A3CDB"/>
    <w:rsid w:val="000A60FE"/>
    <w:rsid w:val="000A7446"/>
    <w:rsid w:val="000B1403"/>
    <w:rsid w:val="000B5B3A"/>
    <w:rsid w:val="000B7214"/>
    <w:rsid w:val="000C00D4"/>
    <w:rsid w:val="000D0E67"/>
    <w:rsid w:val="000D0F81"/>
    <w:rsid w:val="000D367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6F8C"/>
    <w:rsid w:val="000F76A3"/>
    <w:rsid w:val="00101A97"/>
    <w:rsid w:val="001030C0"/>
    <w:rsid w:val="0011233A"/>
    <w:rsid w:val="00112F5C"/>
    <w:rsid w:val="00114C20"/>
    <w:rsid w:val="00115BCF"/>
    <w:rsid w:val="00116A94"/>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379B"/>
    <w:rsid w:val="00154DE4"/>
    <w:rsid w:val="001550A0"/>
    <w:rsid w:val="00156808"/>
    <w:rsid w:val="00156D19"/>
    <w:rsid w:val="00161B11"/>
    <w:rsid w:val="001628BB"/>
    <w:rsid w:val="001641E3"/>
    <w:rsid w:val="00165960"/>
    <w:rsid w:val="0017021D"/>
    <w:rsid w:val="00171CB2"/>
    <w:rsid w:val="00174D80"/>
    <w:rsid w:val="00180810"/>
    <w:rsid w:val="00183C63"/>
    <w:rsid w:val="001857EA"/>
    <w:rsid w:val="0018797A"/>
    <w:rsid w:val="00187F78"/>
    <w:rsid w:val="00190E0A"/>
    <w:rsid w:val="0019141A"/>
    <w:rsid w:val="00193A3A"/>
    <w:rsid w:val="001A0BE0"/>
    <w:rsid w:val="001A377F"/>
    <w:rsid w:val="001A3C68"/>
    <w:rsid w:val="001A6BF2"/>
    <w:rsid w:val="001A7BDC"/>
    <w:rsid w:val="001B39B3"/>
    <w:rsid w:val="001C1C28"/>
    <w:rsid w:val="001C50EC"/>
    <w:rsid w:val="001C5D76"/>
    <w:rsid w:val="001C76B9"/>
    <w:rsid w:val="001D2D05"/>
    <w:rsid w:val="001D4EA3"/>
    <w:rsid w:val="001D5120"/>
    <w:rsid w:val="001D58E9"/>
    <w:rsid w:val="001D5F1F"/>
    <w:rsid w:val="001D6AB5"/>
    <w:rsid w:val="001E1375"/>
    <w:rsid w:val="001E4CBE"/>
    <w:rsid w:val="001F79CF"/>
    <w:rsid w:val="0020247B"/>
    <w:rsid w:val="0020436B"/>
    <w:rsid w:val="002047E2"/>
    <w:rsid w:val="0020587B"/>
    <w:rsid w:val="002059D8"/>
    <w:rsid w:val="00205CB2"/>
    <w:rsid w:val="00210B2F"/>
    <w:rsid w:val="00210FE6"/>
    <w:rsid w:val="002123FB"/>
    <w:rsid w:val="0021354A"/>
    <w:rsid w:val="002158AC"/>
    <w:rsid w:val="00220355"/>
    <w:rsid w:val="00220C24"/>
    <w:rsid w:val="00223DD8"/>
    <w:rsid w:val="002249A3"/>
    <w:rsid w:val="00224C30"/>
    <w:rsid w:val="00226244"/>
    <w:rsid w:val="00226FC4"/>
    <w:rsid w:val="00227339"/>
    <w:rsid w:val="0023130F"/>
    <w:rsid w:val="00232165"/>
    <w:rsid w:val="002328D1"/>
    <w:rsid w:val="00232E16"/>
    <w:rsid w:val="002354D5"/>
    <w:rsid w:val="00236882"/>
    <w:rsid w:val="00237E56"/>
    <w:rsid w:val="00241EB1"/>
    <w:rsid w:val="00252747"/>
    <w:rsid w:val="002528D6"/>
    <w:rsid w:val="00256320"/>
    <w:rsid w:val="002573CA"/>
    <w:rsid w:val="00260661"/>
    <w:rsid w:val="00260DD1"/>
    <w:rsid w:val="00262049"/>
    <w:rsid w:val="002678CE"/>
    <w:rsid w:val="002765B6"/>
    <w:rsid w:val="00277B82"/>
    <w:rsid w:val="00282CF2"/>
    <w:rsid w:val="002839F9"/>
    <w:rsid w:val="00283AE2"/>
    <w:rsid w:val="00286403"/>
    <w:rsid w:val="00291D5D"/>
    <w:rsid w:val="00292888"/>
    <w:rsid w:val="002A0B4F"/>
    <w:rsid w:val="002A2EC5"/>
    <w:rsid w:val="002A3A31"/>
    <w:rsid w:val="002A48BC"/>
    <w:rsid w:val="002A5C91"/>
    <w:rsid w:val="002A65F3"/>
    <w:rsid w:val="002B0078"/>
    <w:rsid w:val="002B2C9A"/>
    <w:rsid w:val="002B3452"/>
    <w:rsid w:val="002B3580"/>
    <w:rsid w:val="002C0324"/>
    <w:rsid w:val="002C406D"/>
    <w:rsid w:val="002C4DD2"/>
    <w:rsid w:val="002C6AAA"/>
    <w:rsid w:val="002C7BAD"/>
    <w:rsid w:val="002D06AB"/>
    <w:rsid w:val="002D1EEF"/>
    <w:rsid w:val="002D1F06"/>
    <w:rsid w:val="002D2C17"/>
    <w:rsid w:val="002D3223"/>
    <w:rsid w:val="002D7E5A"/>
    <w:rsid w:val="002E22F7"/>
    <w:rsid w:val="002E2F59"/>
    <w:rsid w:val="002E3EB0"/>
    <w:rsid w:val="002F0953"/>
    <w:rsid w:val="002F26C6"/>
    <w:rsid w:val="002F7D06"/>
    <w:rsid w:val="0030145E"/>
    <w:rsid w:val="0030237A"/>
    <w:rsid w:val="00303367"/>
    <w:rsid w:val="0030570A"/>
    <w:rsid w:val="003070C5"/>
    <w:rsid w:val="00310314"/>
    <w:rsid w:val="0031202B"/>
    <w:rsid w:val="00312256"/>
    <w:rsid w:val="003126BC"/>
    <w:rsid w:val="00320E87"/>
    <w:rsid w:val="0032114E"/>
    <w:rsid w:val="00323185"/>
    <w:rsid w:val="00325F70"/>
    <w:rsid w:val="003302B3"/>
    <w:rsid w:val="00330709"/>
    <w:rsid w:val="00337C6F"/>
    <w:rsid w:val="003401BE"/>
    <w:rsid w:val="003438AF"/>
    <w:rsid w:val="00345700"/>
    <w:rsid w:val="003533F8"/>
    <w:rsid w:val="003620B8"/>
    <w:rsid w:val="003621FD"/>
    <w:rsid w:val="0036291A"/>
    <w:rsid w:val="00362FAD"/>
    <w:rsid w:val="00363833"/>
    <w:rsid w:val="00363F6E"/>
    <w:rsid w:val="0036776C"/>
    <w:rsid w:val="00375D2C"/>
    <w:rsid w:val="00375E68"/>
    <w:rsid w:val="003772E0"/>
    <w:rsid w:val="00386580"/>
    <w:rsid w:val="00386A1B"/>
    <w:rsid w:val="003904FA"/>
    <w:rsid w:val="00390C3F"/>
    <w:rsid w:val="00394FC5"/>
    <w:rsid w:val="00396763"/>
    <w:rsid w:val="00397D26"/>
    <w:rsid w:val="003A2170"/>
    <w:rsid w:val="003B02EC"/>
    <w:rsid w:val="003B2221"/>
    <w:rsid w:val="003B2510"/>
    <w:rsid w:val="003B2CF3"/>
    <w:rsid w:val="003B2D76"/>
    <w:rsid w:val="003B3549"/>
    <w:rsid w:val="003C20FD"/>
    <w:rsid w:val="003C2BB0"/>
    <w:rsid w:val="003C60A5"/>
    <w:rsid w:val="003D274B"/>
    <w:rsid w:val="003D2C8B"/>
    <w:rsid w:val="003D39F9"/>
    <w:rsid w:val="003D5DF2"/>
    <w:rsid w:val="003D68A9"/>
    <w:rsid w:val="003E13A7"/>
    <w:rsid w:val="003E1A22"/>
    <w:rsid w:val="003E1DA8"/>
    <w:rsid w:val="003E2DA6"/>
    <w:rsid w:val="003F03D5"/>
    <w:rsid w:val="003F0B3F"/>
    <w:rsid w:val="003F0B80"/>
    <w:rsid w:val="003F1E9A"/>
    <w:rsid w:val="003F2F2F"/>
    <w:rsid w:val="003F32F4"/>
    <w:rsid w:val="003F478D"/>
    <w:rsid w:val="003F5401"/>
    <w:rsid w:val="003F7B02"/>
    <w:rsid w:val="00402AB9"/>
    <w:rsid w:val="00407407"/>
    <w:rsid w:val="00410BED"/>
    <w:rsid w:val="004119EF"/>
    <w:rsid w:val="00412D4D"/>
    <w:rsid w:val="00413BED"/>
    <w:rsid w:val="004147C3"/>
    <w:rsid w:val="00414F1C"/>
    <w:rsid w:val="00415EDA"/>
    <w:rsid w:val="00417F0A"/>
    <w:rsid w:val="00421899"/>
    <w:rsid w:val="00426F66"/>
    <w:rsid w:val="00427C51"/>
    <w:rsid w:val="00434420"/>
    <w:rsid w:val="00436853"/>
    <w:rsid w:val="00437E17"/>
    <w:rsid w:val="00440775"/>
    <w:rsid w:val="00440977"/>
    <w:rsid w:val="00445210"/>
    <w:rsid w:val="004540B5"/>
    <w:rsid w:val="004548FF"/>
    <w:rsid w:val="00455586"/>
    <w:rsid w:val="00457525"/>
    <w:rsid w:val="00462174"/>
    <w:rsid w:val="004628BF"/>
    <w:rsid w:val="00462C3F"/>
    <w:rsid w:val="004633BC"/>
    <w:rsid w:val="0046360B"/>
    <w:rsid w:val="0046391A"/>
    <w:rsid w:val="00465D84"/>
    <w:rsid w:val="004661B3"/>
    <w:rsid w:val="00466456"/>
    <w:rsid w:val="0047034D"/>
    <w:rsid w:val="00471B60"/>
    <w:rsid w:val="0047352B"/>
    <w:rsid w:val="004739E6"/>
    <w:rsid w:val="00487235"/>
    <w:rsid w:val="00491129"/>
    <w:rsid w:val="00492CAC"/>
    <w:rsid w:val="00495CAF"/>
    <w:rsid w:val="004A1A38"/>
    <w:rsid w:val="004A2220"/>
    <w:rsid w:val="004A33E7"/>
    <w:rsid w:val="004A38FD"/>
    <w:rsid w:val="004A685B"/>
    <w:rsid w:val="004B0D48"/>
    <w:rsid w:val="004B5BB2"/>
    <w:rsid w:val="004B5BB4"/>
    <w:rsid w:val="004B5E39"/>
    <w:rsid w:val="004B6B4D"/>
    <w:rsid w:val="004B7C29"/>
    <w:rsid w:val="004C0AD7"/>
    <w:rsid w:val="004C1777"/>
    <w:rsid w:val="004C206D"/>
    <w:rsid w:val="004C38CA"/>
    <w:rsid w:val="004C4E04"/>
    <w:rsid w:val="004C6D1D"/>
    <w:rsid w:val="004D0F93"/>
    <w:rsid w:val="004D217E"/>
    <w:rsid w:val="004D5872"/>
    <w:rsid w:val="004E2A4A"/>
    <w:rsid w:val="004E398A"/>
    <w:rsid w:val="004E4685"/>
    <w:rsid w:val="004E7077"/>
    <w:rsid w:val="004E73CE"/>
    <w:rsid w:val="004F00A2"/>
    <w:rsid w:val="004F26E1"/>
    <w:rsid w:val="004F3B40"/>
    <w:rsid w:val="004F4114"/>
    <w:rsid w:val="004F6008"/>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42B4"/>
    <w:rsid w:val="00517409"/>
    <w:rsid w:val="00517635"/>
    <w:rsid w:val="00521805"/>
    <w:rsid w:val="00530E61"/>
    <w:rsid w:val="005316C3"/>
    <w:rsid w:val="00531D12"/>
    <w:rsid w:val="00532768"/>
    <w:rsid w:val="00532EDF"/>
    <w:rsid w:val="00534CCF"/>
    <w:rsid w:val="00534FE6"/>
    <w:rsid w:val="00542038"/>
    <w:rsid w:val="005425C3"/>
    <w:rsid w:val="0054320C"/>
    <w:rsid w:val="005457C8"/>
    <w:rsid w:val="00547A0E"/>
    <w:rsid w:val="00552323"/>
    <w:rsid w:val="005546BB"/>
    <w:rsid w:val="00554F22"/>
    <w:rsid w:val="00556A7A"/>
    <w:rsid w:val="00556F47"/>
    <w:rsid w:val="00560C68"/>
    <w:rsid w:val="00560E5E"/>
    <w:rsid w:val="005611B7"/>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454"/>
    <w:rsid w:val="00584847"/>
    <w:rsid w:val="00584DB8"/>
    <w:rsid w:val="00584F64"/>
    <w:rsid w:val="00587779"/>
    <w:rsid w:val="00587E52"/>
    <w:rsid w:val="00587FFD"/>
    <w:rsid w:val="00590C40"/>
    <w:rsid w:val="00592252"/>
    <w:rsid w:val="00594F08"/>
    <w:rsid w:val="00595477"/>
    <w:rsid w:val="00595E4B"/>
    <w:rsid w:val="005A0431"/>
    <w:rsid w:val="005A2E92"/>
    <w:rsid w:val="005A323E"/>
    <w:rsid w:val="005A4754"/>
    <w:rsid w:val="005A68C9"/>
    <w:rsid w:val="005B0248"/>
    <w:rsid w:val="005B0F82"/>
    <w:rsid w:val="005B467B"/>
    <w:rsid w:val="005B63EA"/>
    <w:rsid w:val="005C1DC8"/>
    <w:rsid w:val="005C2B52"/>
    <w:rsid w:val="005C468D"/>
    <w:rsid w:val="005C6189"/>
    <w:rsid w:val="005D1A91"/>
    <w:rsid w:val="005D1FE4"/>
    <w:rsid w:val="005D36B5"/>
    <w:rsid w:val="005D3A80"/>
    <w:rsid w:val="005D45A2"/>
    <w:rsid w:val="005D7001"/>
    <w:rsid w:val="005D7574"/>
    <w:rsid w:val="005D774B"/>
    <w:rsid w:val="005E11A9"/>
    <w:rsid w:val="005E4400"/>
    <w:rsid w:val="005E6D12"/>
    <w:rsid w:val="005E769F"/>
    <w:rsid w:val="005F1DDB"/>
    <w:rsid w:val="005F204C"/>
    <w:rsid w:val="005F248E"/>
    <w:rsid w:val="005F2711"/>
    <w:rsid w:val="005F2776"/>
    <w:rsid w:val="005F7950"/>
    <w:rsid w:val="00600D63"/>
    <w:rsid w:val="00601115"/>
    <w:rsid w:val="0060312E"/>
    <w:rsid w:val="006042E8"/>
    <w:rsid w:val="00604C15"/>
    <w:rsid w:val="00610120"/>
    <w:rsid w:val="00611671"/>
    <w:rsid w:val="0061429B"/>
    <w:rsid w:val="006157E9"/>
    <w:rsid w:val="0062083F"/>
    <w:rsid w:val="00621476"/>
    <w:rsid w:val="006216A6"/>
    <w:rsid w:val="006222E2"/>
    <w:rsid w:val="00623A01"/>
    <w:rsid w:val="00625B70"/>
    <w:rsid w:val="0062607E"/>
    <w:rsid w:val="00630AA6"/>
    <w:rsid w:val="00633534"/>
    <w:rsid w:val="00634E5E"/>
    <w:rsid w:val="0063540B"/>
    <w:rsid w:val="0063575B"/>
    <w:rsid w:val="00636EE1"/>
    <w:rsid w:val="00637B8C"/>
    <w:rsid w:val="00637D2E"/>
    <w:rsid w:val="00637DE6"/>
    <w:rsid w:val="006425FC"/>
    <w:rsid w:val="00642DF8"/>
    <w:rsid w:val="00643FFF"/>
    <w:rsid w:val="00644AB0"/>
    <w:rsid w:val="006458F2"/>
    <w:rsid w:val="0064796B"/>
    <w:rsid w:val="00650046"/>
    <w:rsid w:val="006506B7"/>
    <w:rsid w:val="00652988"/>
    <w:rsid w:val="006529A4"/>
    <w:rsid w:val="006642DE"/>
    <w:rsid w:val="00664B36"/>
    <w:rsid w:val="00665872"/>
    <w:rsid w:val="00666B4C"/>
    <w:rsid w:val="0067225E"/>
    <w:rsid w:val="00673AEA"/>
    <w:rsid w:val="00674650"/>
    <w:rsid w:val="0068166D"/>
    <w:rsid w:val="006832E7"/>
    <w:rsid w:val="00683D27"/>
    <w:rsid w:val="006879CD"/>
    <w:rsid w:val="006916F4"/>
    <w:rsid w:val="006920FE"/>
    <w:rsid w:val="00692AFB"/>
    <w:rsid w:val="00692D3C"/>
    <w:rsid w:val="00693B29"/>
    <w:rsid w:val="006975D3"/>
    <w:rsid w:val="006A22AC"/>
    <w:rsid w:val="006A3C49"/>
    <w:rsid w:val="006A3DDB"/>
    <w:rsid w:val="006A417F"/>
    <w:rsid w:val="006A6021"/>
    <w:rsid w:val="006A6C15"/>
    <w:rsid w:val="006A6C40"/>
    <w:rsid w:val="006A6CC0"/>
    <w:rsid w:val="006B0159"/>
    <w:rsid w:val="006B108D"/>
    <w:rsid w:val="006B4B17"/>
    <w:rsid w:val="006B58C1"/>
    <w:rsid w:val="006C15CD"/>
    <w:rsid w:val="006C2857"/>
    <w:rsid w:val="006C2C11"/>
    <w:rsid w:val="006C3420"/>
    <w:rsid w:val="006C4826"/>
    <w:rsid w:val="006C6D27"/>
    <w:rsid w:val="006C7194"/>
    <w:rsid w:val="006D3F13"/>
    <w:rsid w:val="006D65D1"/>
    <w:rsid w:val="006D78FA"/>
    <w:rsid w:val="006E2D8E"/>
    <w:rsid w:val="006E3A58"/>
    <w:rsid w:val="006E5669"/>
    <w:rsid w:val="006E6E22"/>
    <w:rsid w:val="006F036B"/>
    <w:rsid w:val="006F21FB"/>
    <w:rsid w:val="006F228A"/>
    <w:rsid w:val="006F23A5"/>
    <w:rsid w:val="006F2983"/>
    <w:rsid w:val="006F4FAE"/>
    <w:rsid w:val="006F611E"/>
    <w:rsid w:val="0070312E"/>
    <w:rsid w:val="00704AEE"/>
    <w:rsid w:val="00705D30"/>
    <w:rsid w:val="0070760C"/>
    <w:rsid w:val="00710F08"/>
    <w:rsid w:val="007119FC"/>
    <w:rsid w:val="00713157"/>
    <w:rsid w:val="00714E75"/>
    <w:rsid w:val="007163EE"/>
    <w:rsid w:val="00717474"/>
    <w:rsid w:val="00722816"/>
    <w:rsid w:val="007258CD"/>
    <w:rsid w:val="00726B7A"/>
    <w:rsid w:val="007277CA"/>
    <w:rsid w:val="0073036C"/>
    <w:rsid w:val="00731639"/>
    <w:rsid w:val="00732982"/>
    <w:rsid w:val="00735128"/>
    <w:rsid w:val="0073713C"/>
    <w:rsid w:val="00737376"/>
    <w:rsid w:val="00740FC7"/>
    <w:rsid w:val="00742404"/>
    <w:rsid w:val="007431B6"/>
    <w:rsid w:val="007460D5"/>
    <w:rsid w:val="00747603"/>
    <w:rsid w:val="00755C78"/>
    <w:rsid w:val="00755FFC"/>
    <w:rsid w:val="00757E50"/>
    <w:rsid w:val="00761340"/>
    <w:rsid w:val="0076346A"/>
    <w:rsid w:val="00763AF2"/>
    <w:rsid w:val="00767C74"/>
    <w:rsid w:val="007738D3"/>
    <w:rsid w:val="007755F9"/>
    <w:rsid w:val="0077748D"/>
    <w:rsid w:val="00781FCF"/>
    <w:rsid w:val="00782634"/>
    <w:rsid w:val="007827D8"/>
    <w:rsid w:val="007832F3"/>
    <w:rsid w:val="0078331D"/>
    <w:rsid w:val="00783B5A"/>
    <w:rsid w:val="00785CE0"/>
    <w:rsid w:val="007860BE"/>
    <w:rsid w:val="00787040"/>
    <w:rsid w:val="007917E9"/>
    <w:rsid w:val="00793434"/>
    <w:rsid w:val="007961FA"/>
    <w:rsid w:val="00796788"/>
    <w:rsid w:val="007A0E19"/>
    <w:rsid w:val="007A4F97"/>
    <w:rsid w:val="007B1D67"/>
    <w:rsid w:val="007B60E9"/>
    <w:rsid w:val="007B651E"/>
    <w:rsid w:val="007C0D60"/>
    <w:rsid w:val="007C1215"/>
    <w:rsid w:val="007C25F4"/>
    <w:rsid w:val="007C4E53"/>
    <w:rsid w:val="007C5186"/>
    <w:rsid w:val="007C53B9"/>
    <w:rsid w:val="007C6F8A"/>
    <w:rsid w:val="007C73F0"/>
    <w:rsid w:val="007D082F"/>
    <w:rsid w:val="007D4932"/>
    <w:rsid w:val="007D707B"/>
    <w:rsid w:val="007D7CF2"/>
    <w:rsid w:val="007E39FB"/>
    <w:rsid w:val="007E4A42"/>
    <w:rsid w:val="007E4C87"/>
    <w:rsid w:val="007E7B6A"/>
    <w:rsid w:val="007F1E4A"/>
    <w:rsid w:val="007F3351"/>
    <w:rsid w:val="007F3469"/>
    <w:rsid w:val="007F48BE"/>
    <w:rsid w:val="007F50F0"/>
    <w:rsid w:val="007F5762"/>
    <w:rsid w:val="00800BFE"/>
    <w:rsid w:val="00812A64"/>
    <w:rsid w:val="008133EB"/>
    <w:rsid w:val="00813CF6"/>
    <w:rsid w:val="00813F70"/>
    <w:rsid w:val="008160A7"/>
    <w:rsid w:val="00816AC6"/>
    <w:rsid w:val="00820CD9"/>
    <w:rsid w:val="00821ABF"/>
    <w:rsid w:val="008222C8"/>
    <w:rsid w:val="0082334A"/>
    <w:rsid w:val="00823E5C"/>
    <w:rsid w:val="00824943"/>
    <w:rsid w:val="00825027"/>
    <w:rsid w:val="00843085"/>
    <w:rsid w:val="008459C7"/>
    <w:rsid w:val="00847354"/>
    <w:rsid w:val="00851805"/>
    <w:rsid w:val="008566C1"/>
    <w:rsid w:val="00856D9D"/>
    <w:rsid w:val="00857AFF"/>
    <w:rsid w:val="00857C47"/>
    <w:rsid w:val="00863961"/>
    <w:rsid w:val="00863F1B"/>
    <w:rsid w:val="00863F24"/>
    <w:rsid w:val="008643A5"/>
    <w:rsid w:val="00866223"/>
    <w:rsid w:val="00872F4C"/>
    <w:rsid w:val="008730CA"/>
    <w:rsid w:val="00873362"/>
    <w:rsid w:val="008740C8"/>
    <w:rsid w:val="00876CE4"/>
    <w:rsid w:val="0088110E"/>
    <w:rsid w:val="008822B8"/>
    <w:rsid w:val="008830A7"/>
    <w:rsid w:val="0088437D"/>
    <w:rsid w:val="008859DD"/>
    <w:rsid w:val="008875E5"/>
    <w:rsid w:val="00891C18"/>
    <w:rsid w:val="0089344C"/>
    <w:rsid w:val="0089378D"/>
    <w:rsid w:val="00896685"/>
    <w:rsid w:val="008A1AA3"/>
    <w:rsid w:val="008A27E6"/>
    <w:rsid w:val="008A2DA2"/>
    <w:rsid w:val="008A5640"/>
    <w:rsid w:val="008A6C7B"/>
    <w:rsid w:val="008A72A7"/>
    <w:rsid w:val="008A769B"/>
    <w:rsid w:val="008B11E0"/>
    <w:rsid w:val="008B169A"/>
    <w:rsid w:val="008B329E"/>
    <w:rsid w:val="008B4514"/>
    <w:rsid w:val="008B709E"/>
    <w:rsid w:val="008C090A"/>
    <w:rsid w:val="008C2564"/>
    <w:rsid w:val="008C25F3"/>
    <w:rsid w:val="008C3BB0"/>
    <w:rsid w:val="008C5867"/>
    <w:rsid w:val="008C6F60"/>
    <w:rsid w:val="008D13E1"/>
    <w:rsid w:val="008D521F"/>
    <w:rsid w:val="008D7F60"/>
    <w:rsid w:val="008E0643"/>
    <w:rsid w:val="008E61BA"/>
    <w:rsid w:val="008E6DBA"/>
    <w:rsid w:val="008F0F7B"/>
    <w:rsid w:val="008F2F1F"/>
    <w:rsid w:val="008F3740"/>
    <w:rsid w:val="008F4C36"/>
    <w:rsid w:val="008F6645"/>
    <w:rsid w:val="008F697F"/>
    <w:rsid w:val="008F711C"/>
    <w:rsid w:val="008F7560"/>
    <w:rsid w:val="00901D11"/>
    <w:rsid w:val="009022D2"/>
    <w:rsid w:val="0090257C"/>
    <w:rsid w:val="009029A4"/>
    <w:rsid w:val="00902A68"/>
    <w:rsid w:val="00902E1D"/>
    <w:rsid w:val="009054D4"/>
    <w:rsid w:val="00910FF6"/>
    <w:rsid w:val="00913EFD"/>
    <w:rsid w:val="00914398"/>
    <w:rsid w:val="00916091"/>
    <w:rsid w:val="0091629A"/>
    <w:rsid w:val="00924B39"/>
    <w:rsid w:val="00926221"/>
    <w:rsid w:val="00926805"/>
    <w:rsid w:val="00927444"/>
    <w:rsid w:val="009304C9"/>
    <w:rsid w:val="00931100"/>
    <w:rsid w:val="0093189F"/>
    <w:rsid w:val="00931A9F"/>
    <w:rsid w:val="0093261D"/>
    <w:rsid w:val="00936E42"/>
    <w:rsid w:val="009422EF"/>
    <w:rsid w:val="00942963"/>
    <w:rsid w:val="00942F4A"/>
    <w:rsid w:val="00944B36"/>
    <w:rsid w:val="00946EC6"/>
    <w:rsid w:val="00947B79"/>
    <w:rsid w:val="00952C56"/>
    <w:rsid w:val="00955ED0"/>
    <w:rsid w:val="009631AE"/>
    <w:rsid w:val="00963BB5"/>
    <w:rsid w:val="00964015"/>
    <w:rsid w:val="009651BB"/>
    <w:rsid w:val="0096652E"/>
    <w:rsid w:val="00966DF6"/>
    <w:rsid w:val="00973C6C"/>
    <w:rsid w:val="00981162"/>
    <w:rsid w:val="00982D36"/>
    <w:rsid w:val="00984959"/>
    <w:rsid w:val="009852BB"/>
    <w:rsid w:val="009861CE"/>
    <w:rsid w:val="0098637D"/>
    <w:rsid w:val="00987CAA"/>
    <w:rsid w:val="009901A0"/>
    <w:rsid w:val="0099211F"/>
    <w:rsid w:val="00992434"/>
    <w:rsid w:val="00993DA2"/>
    <w:rsid w:val="009A186E"/>
    <w:rsid w:val="009A383D"/>
    <w:rsid w:val="009A7273"/>
    <w:rsid w:val="009A7399"/>
    <w:rsid w:val="009C119A"/>
    <w:rsid w:val="009C1853"/>
    <w:rsid w:val="009C21E9"/>
    <w:rsid w:val="009C3B65"/>
    <w:rsid w:val="009C3B80"/>
    <w:rsid w:val="009C3CF2"/>
    <w:rsid w:val="009C4788"/>
    <w:rsid w:val="009C5885"/>
    <w:rsid w:val="009D4946"/>
    <w:rsid w:val="009D57BA"/>
    <w:rsid w:val="009D7037"/>
    <w:rsid w:val="009E0EB3"/>
    <w:rsid w:val="009E51D1"/>
    <w:rsid w:val="009E559A"/>
    <w:rsid w:val="009F09C4"/>
    <w:rsid w:val="009F21E7"/>
    <w:rsid w:val="00A001D7"/>
    <w:rsid w:val="00A016F8"/>
    <w:rsid w:val="00A0343D"/>
    <w:rsid w:val="00A0779F"/>
    <w:rsid w:val="00A118D9"/>
    <w:rsid w:val="00A13AEB"/>
    <w:rsid w:val="00A1540B"/>
    <w:rsid w:val="00A161C7"/>
    <w:rsid w:val="00A17630"/>
    <w:rsid w:val="00A21B83"/>
    <w:rsid w:val="00A22996"/>
    <w:rsid w:val="00A2414F"/>
    <w:rsid w:val="00A24957"/>
    <w:rsid w:val="00A27BAD"/>
    <w:rsid w:val="00A341DE"/>
    <w:rsid w:val="00A3578E"/>
    <w:rsid w:val="00A44AD2"/>
    <w:rsid w:val="00A44DC8"/>
    <w:rsid w:val="00A46EEE"/>
    <w:rsid w:val="00A46F07"/>
    <w:rsid w:val="00A47E19"/>
    <w:rsid w:val="00A52DB6"/>
    <w:rsid w:val="00A541CD"/>
    <w:rsid w:val="00A56B9D"/>
    <w:rsid w:val="00A57384"/>
    <w:rsid w:val="00A57E2F"/>
    <w:rsid w:val="00A60E5E"/>
    <w:rsid w:val="00A620E6"/>
    <w:rsid w:val="00A62231"/>
    <w:rsid w:val="00A6504D"/>
    <w:rsid w:val="00A668A0"/>
    <w:rsid w:val="00A6726D"/>
    <w:rsid w:val="00A7087E"/>
    <w:rsid w:val="00A709E3"/>
    <w:rsid w:val="00A730CA"/>
    <w:rsid w:val="00A7321B"/>
    <w:rsid w:val="00A735A6"/>
    <w:rsid w:val="00A75603"/>
    <w:rsid w:val="00A764C3"/>
    <w:rsid w:val="00A815C7"/>
    <w:rsid w:val="00A81821"/>
    <w:rsid w:val="00A8289D"/>
    <w:rsid w:val="00A84DD3"/>
    <w:rsid w:val="00A91DDD"/>
    <w:rsid w:val="00A925E3"/>
    <w:rsid w:val="00A92DF6"/>
    <w:rsid w:val="00A959E5"/>
    <w:rsid w:val="00A961D9"/>
    <w:rsid w:val="00AA0900"/>
    <w:rsid w:val="00AA1CA3"/>
    <w:rsid w:val="00AA51D5"/>
    <w:rsid w:val="00AA5530"/>
    <w:rsid w:val="00AB2337"/>
    <w:rsid w:val="00AB3203"/>
    <w:rsid w:val="00AB4802"/>
    <w:rsid w:val="00AB520E"/>
    <w:rsid w:val="00AB747A"/>
    <w:rsid w:val="00AC0764"/>
    <w:rsid w:val="00AC3384"/>
    <w:rsid w:val="00AC382E"/>
    <w:rsid w:val="00AC4304"/>
    <w:rsid w:val="00AC486A"/>
    <w:rsid w:val="00AC6759"/>
    <w:rsid w:val="00AD1D33"/>
    <w:rsid w:val="00AD2B30"/>
    <w:rsid w:val="00AD70C6"/>
    <w:rsid w:val="00AE062B"/>
    <w:rsid w:val="00AE0687"/>
    <w:rsid w:val="00AE2B71"/>
    <w:rsid w:val="00AE3975"/>
    <w:rsid w:val="00AF1CC7"/>
    <w:rsid w:val="00AF7A05"/>
    <w:rsid w:val="00B000BC"/>
    <w:rsid w:val="00B055E5"/>
    <w:rsid w:val="00B05691"/>
    <w:rsid w:val="00B1286A"/>
    <w:rsid w:val="00B20221"/>
    <w:rsid w:val="00B20B05"/>
    <w:rsid w:val="00B21017"/>
    <w:rsid w:val="00B21097"/>
    <w:rsid w:val="00B21FF4"/>
    <w:rsid w:val="00B24471"/>
    <w:rsid w:val="00B30E65"/>
    <w:rsid w:val="00B31107"/>
    <w:rsid w:val="00B32AB6"/>
    <w:rsid w:val="00B33D6C"/>
    <w:rsid w:val="00B36D9C"/>
    <w:rsid w:val="00B370D5"/>
    <w:rsid w:val="00B42063"/>
    <w:rsid w:val="00B443F8"/>
    <w:rsid w:val="00B44995"/>
    <w:rsid w:val="00B44BB2"/>
    <w:rsid w:val="00B46FA2"/>
    <w:rsid w:val="00B5119D"/>
    <w:rsid w:val="00B529E3"/>
    <w:rsid w:val="00B678C1"/>
    <w:rsid w:val="00B71443"/>
    <w:rsid w:val="00B7145C"/>
    <w:rsid w:val="00B71F40"/>
    <w:rsid w:val="00B720B6"/>
    <w:rsid w:val="00B74FB6"/>
    <w:rsid w:val="00B802E0"/>
    <w:rsid w:val="00B83B88"/>
    <w:rsid w:val="00B83D0D"/>
    <w:rsid w:val="00B8412B"/>
    <w:rsid w:val="00B86941"/>
    <w:rsid w:val="00B87BA5"/>
    <w:rsid w:val="00B913F8"/>
    <w:rsid w:val="00B92487"/>
    <w:rsid w:val="00BA13B6"/>
    <w:rsid w:val="00BA188E"/>
    <w:rsid w:val="00BA4242"/>
    <w:rsid w:val="00BA4593"/>
    <w:rsid w:val="00BA4DFE"/>
    <w:rsid w:val="00BA557F"/>
    <w:rsid w:val="00BA5F21"/>
    <w:rsid w:val="00BA77B8"/>
    <w:rsid w:val="00BA7AD5"/>
    <w:rsid w:val="00BB0EFA"/>
    <w:rsid w:val="00BB1032"/>
    <w:rsid w:val="00BB121F"/>
    <w:rsid w:val="00BB1E66"/>
    <w:rsid w:val="00BB34BD"/>
    <w:rsid w:val="00BB3585"/>
    <w:rsid w:val="00BB61A6"/>
    <w:rsid w:val="00BB6E55"/>
    <w:rsid w:val="00BB7375"/>
    <w:rsid w:val="00BC0B24"/>
    <w:rsid w:val="00BC36FE"/>
    <w:rsid w:val="00BD122A"/>
    <w:rsid w:val="00BD340F"/>
    <w:rsid w:val="00BD3460"/>
    <w:rsid w:val="00BD61EA"/>
    <w:rsid w:val="00BE265F"/>
    <w:rsid w:val="00BE6B8F"/>
    <w:rsid w:val="00BF01AB"/>
    <w:rsid w:val="00BF0A44"/>
    <w:rsid w:val="00BF409C"/>
    <w:rsid w:val="00BF5201"/>
    <w:rsid w:val="00BF57FE"/>
    <w:rsid w:val="00BF5D35"/>
    <w:rsid w:val="00BF7013"/>
    <w:rsid w:val="00BF7570"/>
    <w:rsid w:val="00C02A4B"/>
    <w:rsid w:val="00C05127"/>
    <w:rsid w:val="00C05E2D"/>
    <w:rsid w:val="00C071FA"/>
    <w:rsid w:val="00C072F6"/>
    <w:rsid w:val="00C13B1B"/>
    <w:rsid w:val="00C1426F"/>
    <w:rsid w:val="00C1678B"/>
    <w:rsid w:val="00C1705A"/>
    <w:rsid w:val="00C21702"/>
    <w:rsid w:val="00C32D23"/>
    <w:rsid w:val="00C34125"/>
    <w:rsid w:val="00C35EBF"/>
    <w:rsid w:val="00C37543"/>
    <w:rsid w:val="00C407B9"/>
    <w:rsid w:val="00C42B4A"/>
    <w:rsid w:val="00C42EF2"/>
    <w:rsid w:val="00C44B3F"/>
    <w:rsid w:val="00C4651D"/>
    <w:rsid w:val="00C46973"/>
    <w:rsid w:val="00C469B3"/>
    <w:rsid w:val="00C46D5B"/>
    <w:rsid w:val="00C46FC1"/>
    <w:rsid w:val="00C4713A"/>
    <w:rsid w:val="00C512E0"/>
    <w:rsid w:val="00C524CB"/>
    <w:rsid w:val="00C52FE9"/>
    <w:rsid w:val="00C54231"/>
    <w:rsid w:val="00C556C2"/>
    <w:rsid w:val="00C56E3A"/>
    <w:rsid w:val="00C61FFA"/>
    <w:rsid w:val="00C63ABB"/>
    <w:rsid w:val="00C73026"/>
    <w:rsid w:val="00C734F9"/>
    <w:rsid w:val="00C838C5"/>
    <w:rsid w:val="00C84F89"/>
    <w:rsid w:val="00C87297"/>
    <w:rsid w:val="00C91E06"/>
    <w:rsid w:val="00C97DFF"/>
    <w:rsid w:val="00CA42E2"/>
    <w:rsid w:val="00CB1143"/>
    <w:rsid w:val="00CB4873"/>
    <w:rsid w:val="00CB4B86"/>
    <w:rsid w:val="00CC30D9"/>
    <w:rsid w:val="00CD0F36"/>
    <w:rsid w:val="00CD6916"/>
    <w:rsid w:val="00CD6AC4"/>
    <w:rsid w:val="00CE0E9C"/>
    <w:rsid w:val="00CE0F80"/>
    <w:rsid w:val="00CE4CFB"/>
    <w:rsid w:val="00CE4EE3"/>
    <w:rsid w:val="00CE7361"/>
    <w:rsid w:val="00CF3BE9"/>
    <w:rsid w:val="00CF485F"/>
    <w:rsid w:val="00CF5FF3"/>
    <w:rsid w:val="00D008CF"/>
    <w:rsid w:val="00D01B2C"/>
    <w:rsid w:val="00D022F1"/>
    <w:rsid w:val="00D02543"/>
    <w:rsid w:val="00D035A9"/>
    <w:rsid w:val="00D03AE6"/>
    <w:rsid w:val="00D04EE4"/>
    <w:rsid w:val="00D1070F"/>
    <w:rsid w:val="00D13255"/>
    <w:rsid w:val="00D15047"/>
    <w:rsid w:val="00D1569C"/>
    <w:rsid w:val="00D1740C"/>
    <w:rsid w:val="00D20ACC"/>
    <w:rsid w:val="00D23C67"/>
    <w:rsid w:val="00D251AD"/>
    <w:rsid w:val="00D255F4"/>
    <w:rsid w:val="00D25789"/>
    <w:rsid w:val="00D25F8F"/>
    <w:rsid w:val="00D26774"/>
    <w:rsid w:val="00D30261"/>
    <w:rsid w:val="00D316F8"/>
    <w:rsid w:val="00D31F74"/>
    <w:rsid w:val="00D32105"/>
    <w:rsid w:val="00D35AA6"/>
    <w:rsid w:val="00D37394"/>
    <w:rsid w:val="00D4177B"/>
    <w:rsid w:val="00D41BB0"/>
    <w:rsid w:val="00D46588"/>
    <w:rsid w:val="00D503E6"/>
    <w:rsid w:val="00D506C1"/>
    <w:rsid w:val="00D55372"/>
    <w:rsid w:val="00D5724E"/>
    <w:rsid w:val="00D57A63"/>
    <w:rsid w:val="00D60424"/>
    <w:rsid w:val="00D60CBD"/>
    <w:rsid w:val="00D633B3"/>
    <w:rsid w:val="00D64984"/>
    <w:rsid w:val="00D708E1"/>
    <w:rsid w:val="00D72972"/>
    <w:rsid w:val="00D73BED"/>
    <w:rsid w:val="00D77703"/>
    <w:rsid w:val="00D77B5A"/>
    <w:rsid w:val="00D8016D"/>
    <w:rsid w:val="00D80CC4"/>
    <w:rsid w:val="00D80E85"/>
    <w:rsid w:val="00D811F8"/>
    <w:rsid w:val="00D82CD6"/>
    <w:rsid w:val="00D840DD"/>
    <w:rsid w:val="00D87275"/>
    <w:rsid w:val="00D90606"/>
    <w:rsid w:val="00D9184A"/>
    <w:rsid w:val="00D92388"/>
    <w:rsid w:val="00D92BAF"/>
    <w:rsid w:val="00D92EE5"/>
    <w:rsid w:val="00D967F9"/>
    <w:rsid w:val="00D9748D"/>
    <w:rsid w:val="00DA0F0B"/>
    <w:rsid w:val="00DA296D"/>
    <w:rsid w:val="00DA3615"/>
    <w:rsid w:val="00DA65DA"/>
    <w:rsid w:val="00DA6EB9"/>
    <w:rsid w:val="00DB07CF"/>
    <w:rsid w:val="00DB18D3"/>
    <w:rsid w:val="00DB425C"/>
    <w:rsid w:val="00DB611D"/>
    <w:rsid w:val="00DB7E04"/>
    <w:rsid w:val="00DC3607"/>
    <w:rsid w:val="00DC3CD2"/>
    <w:rsid w:val="00DC4250"/>
    <w:rsid w:val="00DC5AEC"/>
    <w:rsid w:val="00DC5E2C"/>
    <w:rsid w:val="00DD23BA"/>
    <w:rsid w:val="00DD3E09"/>
    <w:rsid w:val="00DD5657"/>
    <w:rsid w:val="00DD72B9"/>
    <w:rsid w:val="00DE0967"/>
    <w:rsid w:val="00DE238B"/>
    <w:rsid w:val="00DE4905"/>
    <w:rsid w:val="00DE5884"/>
    <w:rsid w:val="00DE5B51"/>
    <w:rsid w:val="00DF3B26"/>
    <w:rsid w:val="00DF3D72"/>
    <w:rsid w:val="00DF424E"/>
    <w:rsid w:val="00DF54D3"/>
    <w:rsid w:val="00E010DD"/>
    <w:rsid w:val="00E0268F"/>
    <w:rsid w:val="00E04AB3"/>
    <w:rsid w:val="00E06BF8"/>
    <w:rsid w:val="00E13AD9"/>
    <w:rsid w:val="00E167C6"/>
    <w:rsid w:val="00E16E30"/>
    <w:rsid w:val="00E22A9C"/>
    <w:rsid w:val="00E2313F"/>
    <w:rsid w:val="00E240BD"/>
    <w:rsid w:val="00E25F28"/>
    <w:rsid w:val="00E261F9"/>
    <w:rsid w:val="00E27CFF"/>
    <w:rsid w:val="00E30AD3"/>
    <w:rsid w:val="00E3358E"/>
    <w:rsid w:val="00E33B32"/>
    <w:rsid w:val="00E33B5E"/>
    <w:rsid w:val="00E33C2F"/>
    <w:rsid w:val="00E34198"/>
    <w:rsid w:val="00E34F15"/>
    <w:rsid w:val="00E3650E"/>
    <w:rsid w:val="00E371B4"/>
    <w:rsid w:val="00E40680"/>
    <w:rsid w:val="00E41FEA"/>
    <w:rsid w:val="00E4433B"/>
    <w:rsid w:val="00E454E4"/>
    <w:rsid w:val="00E46B91"/>
    <w:rsid w:val="00E46DFB"/>
    <w:rsid w:val="00E472AA"/>
    <w:rsid w:val="00E5258A"/>
    <w:rsid w:val="00E535C9"/>
    <w:rsid w:val="00E53E47"/>
    <w:rsid w:val="00E55189"/>
    <w:rsid w:val="00E56FB3"/>
    <w:rsid w:val="00E602C7"/>
    <w:rsid w:val="00E609CE"/>
    <w:rsid w:val="00E6110F"/>
    <w:rsid w:val="00E63490"/>
    <w:rsid w:val="00E64037"/>
    <w:rsid w:val="00E64255"/>
    <w:rsid w:val="00E64D63"/>
    <w:rsid w:val="00E7105D"/>
    <w:rsid w:val="00E83010"/>
    <w:rsid w:val="00E83AB1"/>
    <w:rsid w:val="00E85A96"/>
    <w:rsid w:val="00E8755F"/>
    <w:rsid w:val="00E87EC0"/>
    <w:rsid w:val="00E92B76"/>
    <w:rsid w:val="00E92E8A"/>
    <w:rsid w:val="00E96768"/>
    <w:rsid w:val="00EA027B"/>
    <w:rsid w:val="00EA0A8E"/>
    <w:rsid w:val="00EA2802"/>
    <w:rsid w:val="00EA3165"/>
    <w:rsid w:val="00EA3250"/>
    <w:rsid w:val="00EA3C11"/>
    <w:rsid w:val="00EA3D29"/>
    <w:rsid w:val="00EA4E3B"/>
    <w:rsid w:val="00EA71F9"/>
    <w:rsid w:val="00EA7BBC"/>
    <w:rsid w:val="00EB0587"/>
    <w:rsid w:val="00EB0EB1"/>
    <w:rsid w:val="00EB41B7"/>
    <w:rsid w:val="00EB4D72"/>
    <w:rsid w:val="00EB54E8"/>
    <w:rsid w:val="00EB6887"/>
    <w:rsid w:val="00EB7517"/>
    <w:rsid w:val="00EC1571"/>
    <w:rsid w:val="00EC2B7C"/>
    <w:rsid w:val="00EC2C5A"/>
    <w:rsid w:val="00EC38A8"/>
    <w:rsid w:val="00EC6689"/>
    <w:rsid w:val="00EC77B3"/>
    <w:rsid w:val="00ED0A68"/>
    <w:rsid w:val="00ED157D"/>
    <w:rsid w:val="00ED4314"/>
    <w:rsid w:val="00ED4EA7"/>
    <w:rsid w:val="00ED6457"/>
    <w:rsid w:val="00EE01F1"/>
    <w:rsid w:val="00EE3539"/>
    <w:rsid w:val="00EE3650"/>
    <w:rsid w:val="00EE3E19"/>
    <w:rsid w:val="00EE7F7F"/>
    <w:rsid w:val="00EF2862"/>
    <w:rsid w:val="00EF3683"/>
    <w:rsid w:val="00EF5D50"/>
    <w:rsid w:val="00F01483"/>
    <w:rsid w:val="00F03897"/>
    <w:rsid w:val="00F11004"/>
    <w:rsid w:val="00F12983"/>
    <w:rsid w:val="00F1595F"/>
    <w:rsid w:val="00F21362"/>
    <w:rsid w:val="00F21B02"/>
    <w:rsid w:val="00F234F7"/>
    <w:rsid w:val="00F23E65"/>
    <w:rsid w:val="00F25BF0"/>
    <w:rsid w:val="00F27B77"/>
    <w:rsid w:val="00F30663"/>
    <w:rsid w:val="00F314EF"/>
    <w:rsid w:val="00F329EB"/>
    <w:rsid w:val="00F32D69"/>
    <w:rsid w:val="00F36218"/>
    <w:rsid w:val="00F3622F"/>
    <w:rsid w:val="00F42196"/>
    <w:rsid w:val="00F42234"/>
    <w:rsid w:val="00F4438E"/>
    <w:rsid w:val="00F471E0"/>
    <w:rsid w:val="00F53672"/>
    <w:rsid w:val="00F53C73"/>
    <w:rsid w:val="00F54E2C"/>
    <w:rsid w:val="00F561E8"/>
    <w:rsid w:val="00F56FAA"/>
    <w:rsid w:val="00F571D8"/>
    <w:rsid w:val="00F61EAD"/>
    <w:rsid w:val="00F664A7"/>
    <w:rsid w:val="00F72927"/>
    <w:rsid w:val="00F73241"/>
    <w:rsid w:val="00F74EDE"/>
    <w:rsid w:val="00F76E80"/>
    <w:rsid w:val="00F80FD3"/>
    <w:rsid w:val="00F81674"/>
    <w:rsid w:val="00F85B68"/>
    <w:rsid w:val="00F87518"/>
    <w:rsid w:val="00F87E11"/>
    <w:rsid w:val="00F90A26"/>
    <w:rsid w:val="00F91B92"/>
    <w:rsid w:val="00F96F33"/>
    <w:rsid w:val="00FA4998"/>
    <w:rsid w:val="00FA58DD"/>
    <w:rsid w:val="00FA5D04"/>
    <w:rsid w:val="00FB0299"/>
    <w:rsid w:val="00FB3FD1"/>
    <w:rsid w:val="00FB5BF1"/>
    <w:rsid w:val="00FB6890"/>
    <w:rsid w:val="00FB6D9B"/>
    <w:rsid w:val="00FC0DAC"/>
    <w:rsid w:val="00FC28EC"/>
    <w:rsid w:val="00FC3ED6"/>
    <w:rsid w:val="00FD0B11"/>
    <w:rsid w:val="00FD0BA4"/>
    <w:rsid w:val="00FD36DA"/>
    <w:rsid w:val="00FD382F"/>
    <w:rsid w:val="00FD40A8"/>
    <w:rsid w:val="00FD6A32"/>
    <w:rsid w:val="00FD6FEC"/>
    <w:rsid w:val="00FD70B9"/>
    <w:rsid w:val="00FE0135"/>
    <w:rsid w:val="00FE0D54"/>
    <w:rsid w:val="00FE28FF"/>
    <w:rsid w:val="00FE583E"/>
    <w:rsid w:val="00FE7497"/>
    <w:rsid w:val="00FF102C"/>
    <w:rsid w:val="00FF3463"/>
    <w:rsid w:val="00FF475A"/>
    <w:rsid w:val="00FF5673"/>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 w:type="paragraph" w:styleId="FootnoteText">
    <w:name w:val="footnote text"/>
    <w:basedOn w:val="Normal"/>
    <w:link w:val="FootnoteTextChar"/>
    <w:uiPriority w:val="99"/>
    <w:unhideWhenUsed/>
    <w:rsid w:val="00D8016D"/>
    <w:pPr>
      <w:spacing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D8016D"/>
    <w:rPr>
      <w:rFonts w:eastAsia="Calibri"/>
    </w:rPr>
  </w:style>
  <w:style w:type="character" w:styleId="FootnoteReference">
    <w:name w:val="footnote reference"/>
    <w:basedOn w:val="DefaultParagraphFont"/>
    <w:uiPriority w:val="99"/>
    <w:unhideWhenUsed/>
    <w:rsid w:val="00D8016D"/>
    <w:rPr>
      <w:vertAlign w:val="superscript"/>
    </w:rPr>
  </w:style>
  <w:style w:type="character" w:customStyle="1" w:styleId="jlqj4b">
    <w:name w:val="jlqj4b"/>
    <w:basedOn w:val="DefaultParagraphFont"/>
    <w:rsid w:val="00EB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D6C06-D27B-4610-B837-CAC93694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13</Pages>
  <Words>1703</Words>
  <Characters>9710</Characters>
  <Application>Microsoft Office Word</Application>
  <DocSecurity>0</DocSecurity>
  <Lines>80</Lines>
  <Paragraphs>22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79</cp:revision>
  <cp:lastPrinted>2018-07-31T06:52:00Z</cp:lastPrinted>
  <dcterms:created xsi:type="dcterms:W3CDTF">2021-06-07T03:06:00Z</dcterms:created>
  <dcterms:modified xsi:type="dcterms:W3CDTF">2022-10-20T14:16:00Z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